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182B22" w:rsidP="00875196">
            <w:pPr>
              <w:pStyle w:val="Title"/>
              <w:jc w:val="left"/>
              <w:rPr>
                <w:b/>
              </w:rPr>
            </w:pPr>
            <w:r>
              <w:rPr>
                <w:b/>
              </w:rPr>
              <w:t>14AE2021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900FE9" w:rsidP="00875196">
            <w:pPr>
              <w:pStyle w:val="Title"/>
              <w:jc w:val="left"/>
              <w:rPr>
                <w:b/>
              </w:rPr>
            </w:pPr>
            <w:r>
              <w:rPr>
                <w:b/>
              </w:rPr>
              <w:t>GAS</w:t>
            </w:r>
            <w:r w:rsidR="000B6061">
              <w:rPr>
                <w:b/>
              </w:rPr>
              <w:t xml:space="preserve"> </w:t>
            </w:r>
            <w:r>
              <w:rPr>
                <w:b/>
              </w:rPr>
              <w:t>DYNAMICS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97" w:type="dxa"/>
        <w:tblInd w:w="1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810"/>
        <w:gridCol w:w="825"/>
        <w:gridCol w:w="15"/>
        <w:gridCol w:w="30"/>
        <w:gridCol w:w="6757"/>
        <w:gridCol w:w="23"/>
        <w:gridCol w:w="1147"/>
        <w:gridCol w:w="23"/>
        <w:gridCol w:w="950"/>
        <w:gridCol w:w="17"/>
      </w:tblGrid>
      <w:tr w:rsidR="008C7BA2" w:rsidRPr="004725CA" w:rsidTr="00900FE9">
        <w:trPr>
          <w:gridAfter w:val="1"/>
          <w:wAfter w:w="17" w:type="dxa"/>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gridSpan w:val="2"/>
            <w:shd w:val="clear" w:color="auto" w:fill="auto"/>
          </w:tcPr>
          <w:p w:rsidR="008C7BA2" w:rsidRPr="008C7BA2" w:rsidRDefault="008C7BA2" w:rsidP="008C7BA2">
            <w:pPr>
              <w:jc w:val="center"/>
              <w:rPr>
                <w:b/>
              </w:rPr>
            </w:pPr>
            <w:r w:rsidRPr="008C7BA2">
              <w:rPr>
                <w:b/>
              </w:rPr>
              <w:t>Sub Div.</w:t>
            </w:r>
          </w:p>
        </w:tc>
        <w:tc>
          <w:tcPr>
            <w:tcW w:w="6810" w:type="dxa"/>
            <w:gridSpan w:val="3"/>
            <w:shd w:val="clear" w:color="auto" w:fill="auto"/>
          </w:tcPr>
          <w:p w:rsidR="008C7BA2" w:rsidRPr="008C7BA2" w:rsidRDefault="008C7BA2" w:rsidP="00193F27">
            <w:pPr>
              <w:jc w:val="center"/>
              <w:rPr>
                <w:b/>
              </w:rPr>
            </w:pPr>
            <w:r w:rsidRPr="008C7BA2">
              <w:rPr>
                <w:b/>
              </w:rPr>
              <w:t>Questions</w:t>
            </w:r>
          </w:p>
        </w:tc>
        <w:tc>
          <w:tcPr>
            <w:tcW w:w="1170" w:type="dxa"/>
            <w:gridSpan w:val="2"/>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900FE9">
        <w:trPr>
          <w:gridAfter w:val="1"/>
          <w:wAfter w:w="17" w:type="dxa"/>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gridSpan w:val="2"/>
            <w:shd w:val="clear" w:color="auto" w:fill="auto"/>
          </w:tcPr>
          <w:p w:rsidR="008C7BA2" w:rsidRPr="00EF5853" w:rsidRDefault="008C7BA2" w:rsidP="008C7BA2">
            <w:pPr>
              <w:jc w:val="center"/>
            </w:pPr>
            <w:r w:rsidRPr="00EF5853">
              <w:t>a.</w:t>
            </w:r>
          </w:p>
        </w:tc>
        <w:tc>
          <w:tcPr>
            <w:tcW w:w="6810" w:type="dxa"/>
            <w:gridSpan w:val="3"/>
            <w:shd w:val="clear" w:color="auto" w:fill="auto"/>
          </w:tcPr>
          <w:p w:rsidR="008C7BA2" w:rsidRPr="00EF5853" w:rsidRDefault="00182B22" w:rsidP="00193F27">
            <w:r>
              <w:rPr>
                <w:color w:val="000000"/>
              </w:rPr>
              <w:t>Define Mach Number and Semi-angle of Mach Cone</w:t>
            </w:r>
            <w:r w:rsidR="00900FE9">
              <w:rPr>
                <w:color w:val="000000"/>
              </w:rPr>
              <w:t>.</w:t>
            </w:r>
          </w:p>
        </w:tc>
        <w:tc>
          <w:tcPr>
            <w:tcW w:w="1170" w:type="dxa"/>
            <w:gridSpan w:val="2"/>
            <w:shd w:val="clear" w:color="auto" w:fill="auto"/>
          </w:tcPr>
          <w:p w:rsidR="008C7BA2" w:rsidRPr="00875196" w:rsidRDefault="00182B22" w:rsidP="00193F27">
            <w:pPr>
              <w:jc w:val="center"/>
              <w:rPr>
                <w:sz w:val="22"/>
                <w:szCs w:val="22"/>
              </w:rPr>
            </w:pPr>
            <w:r>
              <w:rPr>
                <w:sz w:val="22"/>
                <w:szCs w:val="22"/>
              </w:rPr>
              <w:t>CO1</w:t>
            </w:r>
          </w:p>
        </w:tc>
        <w:tc>
          <w:tcPr>
            <w:tcW w:w="950" w:type="dxa"/>
            <w:shd w:val="clear" w:color="auto" w:fill="auto"/>
          </w:tcPr>
          <w:p w:rsidR="008C7BA2" w:rsidRPr="005814FF" w:rsidRDefault="008A58E4" w:rsidP="00193F27">
            <w:pPr>
              <w:jc w:val="center"/>
            </w:pPr>
            <w:r>
              <w:t>2</w:t>
            </w:r>
          </w:p>
        </w:tc>
      </w:tr>
      <w:tr w:rsidR="00182B22" w:rsidRPr="00EF5853" w:rsidTr="00900FE9">
        <w:trPr>
          <w:gridAfter w:val="1"/>
          <w:wAfter w:w="17" w:type="dxa"/>
          <w:trHeight w:val="42"/>
        </w:trPr>
        <w:tc>
          <w:tcPr>
            <w:tcW w:w="810" w:type="dxa"/>
            <w:vMerge/>
            <w:shd w:val="clear" w:color="auto" w:fill="auto"/>
          </w:tcPr>
          <w:p w:rsidR="00182B22" w:rsidRPr="00EF5853" w:rsidRDefault="00182B22" w:rsidP="00182B22">
            <w:pPr>
              <w:jc w:val="center"/>
            </w:pPr>
          </w:p>
        </w:tc>
        <w:tc>
          <w:tcPr>
            <w:tcW w:w="840" w:type="dxa"/>
            <w:gridSpan w:val="2"/>
            <w:shd w:val="clear" w:color="auto" w:fill="auto"/>
          </w:tcPr>
          <w:p w:rsidR="00182B22" w:rsidRPr="00EF5853" w:rsidRDefault="008A58E4" w:rsidP="00182B22">
            <w:pPr>
              <w:jc w:val="center"/>
            </w:pPr>
            <w:r>
              <w:t>b.</w:t>
            </w:r>
          </w:p>
        </w:tc>
        <w:tc>
          <w:tcPr>
            <w:tcW w:w="6810" w:type="dxa"/>
            <w:gridSpan w:val="3"/>
            <w:shd w:val="clear" w:color="auto" w:fill="auto"/>
          </w:tcPr>
          <w:p w:rsidR="00182B22" w:rsidRPr="00E1401C" w:rsidRDefault="00182B22" w:rsidP="00182B22">
            <w:pPr>
              <w:spacing w:line="276" w:lineRule="auto"/>
              <w:jc w:val="both"/>
              <w:rPr>
                <w:color w:val="000000"/>
                <w:vertAlign w:val="subscript"/>
              </w:rPr>
            </w:pPr>
            <w:r w:rsidRPr="00E1401C">
              <w:rPr>
                <w:color w:val="000000"/>
              </w:rPr>
              <w:t>Write the expressions for T</w:t>
            </w:r>
            <w:r w:rsidRPr="00E1401C">
              <w:rPr>
                <w:color w:val="000000"/>
                <w:vertAlign w:val="subscript"/>
              </w:rPr>
              <w:t>0</w:t>
            </w:r>
            <w:r w:rsidRPr="00E1401C">
              <w:rPr>
                <w:color w:val="000000"/>
              </w:rPr>
              <w:t>/T, P</w:t>
            </w:r>
            <w:r w:rsidRPr="00E1401C">
              <w:rPr>
                <w:color w:val="000000"/>
                <w:vertAlign w:val="subscript"/>
              </w:rPr>
              <w:t>0</w:t>
            </w:r>
            <w:r w:rsidRPr="00E1401C">
              <w:rPr>
                <w:color w:val="000000"/>
              </w:rPr>
              <w:t>/P and ρ</w:t>
            </w:r>
            <w:r w:rsidRPr="00E1401C">
              <w:rPr>
                <w:color w:val="000000"/>
                <w:vertAlign w:val="subscript"/>
              </w:rPr>
              <w:t>0/</w:t>
            </w:r>
            <w:r w:rsidRPr="00E1401C">
              <w:rPr>
                <w:color w:val="000000"/>
              </w:rPr>
              <w:t>ρ in terms of Mach number and</w:t>
            </w:r>
            <w:r>
              <w:rPr>
                <w:color w:val="000000"/>
              </w:rPr>
              <w:t xml:space="preserve"> specific heat ratio for</w:t>
            </w:r>
            <w:r w:rsidR="008B3F8A">
              <w:rPr>
                <w:color w:val="000000"/>
              </w:rPr>
              <w:t xml:space="preserve"> an</w:t>
            </w:r>
            <w:r>
              <w:rPr>
                <w:color w:val="000000"/>
              </w:rPr>
              <w:t xml:space="preserve"> isentropic flow</w:t>
            </w:r>
            <w:r w:rsidR="00900FE9">
              <w:rPr>
                <w:color w:val="000000"/>
              </w:rPr>
              <w:t>.</w:t>
            </w:r>
          </w:p>
        </w:tc>
        <w:tc>
          <w:tcPr>
            <w:tcW w:w="1170" w:type="dxa"/>
            <w:gridSpan w:val="2"/>
            <w:shd w:val="clear" w:color="auto" w:fill="auto"/>
          </w:tcPr>
          <w:p w:rsidR="00182B22" w:rsidRPr="00875196" w:rsidRDefault="00182B22" w:rsidP="00182B22">
            <w:pPr>
              <w:jc w:val="center"/>
              <w:rPr>
                <w:sz w:val="22"/>
                <w:szCs w:val="22"/>
              </w:rPr>
            </w:pPr>
            <w:r>
              <w:rPr>
                <w:sz w:val="22"/>
                <w:szCs w:val="22"/>
              </w:rPr>
              <w:t>CO1</w:t>
            </w:r>
          </w:p>
        </w:tc>
        <w:tc>
          <w:tcPr>
            <w:tcW w:w="950" w:type="dxa"/>
            <w:shd w:val="clear" w:color="auto" w:fill="auto"/>
          </w:tcPr>
          <w:p w:rsidR="00182B22" w:rsidRPr="005814FF" w:rsidRDefault="00182B22" w:rsidP="00182B22">
            <w:pPr>
              <w:jc w:val="center"/>
            </w:pPr>
            <w:r>
              <w:t>2</w:t>
            </w:r>
          </w:p>
        </w:tc>
      </w:tr>
      <w:tr w:rsidR="00182B22" w:rsidRPr="00EF5853" w:rsidTr="00900FE9">
        <w:trPr>
          <w:gridAfter w:val="1"/>
          <w:wAfter w:w="17" w:type="dxa"/>
          <w:trHeight w:val="42"/>
        </w:trPr>
        <w:tc>
          <w:tcPr>
            <w:tcW w:w="810" w:type="dxa"/>
            <w:vMerge/>
            <w:shd w:val="clear" w:color="auto" w:fill="auto"/>
          </w:tcPr>
          <w:p w:rsidR="00182B22" w:rsidRPr="00EF5853" w:rsidRDefault="00182B22" w:rsidP="00182B22">
            <w:pPr>
              <w:jc w:val="center"/>
            </w:pPr>
          </w:p>
        </w:tc>
        <w:tc>
          <w:tcPr>
            <w:tcW w:w="840" w:type="dxa"/>
            <w:gridSpan w:val="2"/>
            <w:shd w:val="clear" w:color="auto" w:fill="auto"/>
          </w:tcPr>
          <w:p w:rsidR="00182B22" w:rsidRPr="00EF5853" w:rsidRDefault="008A58E4" w:rsidP="00182B22">
            <w:pPr>
              <w:jc w:val="center"/>
            </w:pPr>
            <w:r>
              <w:t>c</w:t>
            </w:r>
            <w:r w:rsidR="00182B22" w:rsidRPr="00EF5853">
              <w:t>.</w:t>
            </w:r>
          </w:p>
        </w:tc>
        <w:tc>
          <w:tcPr>
            <w:tcW w:w="6810" w:type="dxa"/>
            <w:gridSpan w:val="3"/>
            <w:shd w:val="clear" w:color="auto" w:fill="auto"/>
          </w:tcPr>
          <w:p w:rsidR="00182B22" w:rsidRPr="001135CF" w:rsidRDefault="00182B22" w:rsidP="00182B22">
            <w:pPr>
              <w:pStyle w:val="Default"/>
              <w:jc w:val="both"/>
              <w:rPr>
                <w:rFonts w:ascii="Times New Roman" w:hAnsi="Times New Roman" w:cs="Times New Roman"/>
              </w:rPr>
            </w:pPr>
            <w:r>
              <w:rPr>
                <w:rFonts w:ascii="Times New Roman" w:hAnsi="Times New Roman" w:cs="Times New Roman"/>
              </w:rPr>
              <w:t>State First Law of Thermodynamics and explain the concept of Internal Energy of a system. Obtain a relation between heat received (Q), internal energy (E) and work done (W) by the system. Deduce First Law for a cycle</w:t>
            </w:r>
            <w:r w:rsidR="00900FE9">
              <w:rPr>
                <w:rFonts w:ascii="Times New Roman" w:hAnsi="Times New Roman" w:cs="Times New Roman"/>
              </w:rPr>
              <w:t>.</w:t>
            </w:r>
          </w:p>
        </w:tc>
        <w:tc>
          <w:tcPr>
            <w:tcW w:w="1170" w:type="dxa"/>
            <w:gridSpan w:val="2"/>
            <w:shd w:val="clear" w:color="auto" w:fill="auto"/>
          </w:tcPr>
          <w:p w:rsidR="00182B22" w:rsidRPr="00875196" w:rsidRDefault="00182B22" w:rsidP="00182B22">
            <w:pPr>
              <w:jc w:val="center"/>
              <w:rPr>
                <w:sz w:val="22"/>
                <w:szCs w:val="22"/>
              </w:rPr>
            </w:pPr>
            <w:r>
              <w:rPr>
                <w:sz w:val="22"/>
                <w:szCs w:val="22"/>
              </w:rPr>
              <w:t>CO1</w:t>
            </w:r>
          </w:p>
        </w:tc>
        <w:tc>
          <w:tcPr>
            <w:tcW w:w="950" w:type="dxa"/>
            <w:shd w:val="clear" w:color="auto" w:fill="auto"/>
          </w:tcPr>
          <w:p w:rsidR="00182B22" w:rsidRPr="005814FF" w:rsidRDefault="008A58E4" w:rsidP="00182B22">
            <w:pPr>
              <w:jc w:val="center"/>
            </w:pPr>
            <w:r>
              <w:t>10</w:t>
            </w:r>
          </w:p>
        </w:tc>
      </w:tr>
      <w:tr w:rsidR="00182B22" w:rsidRPr="00EF5853" w:rsidTr="00900FE9">
        <w:trPr>
          <w:gridAfter w:val="1"/>
          <w:wAfter w:w="17" w:type="dxa"/>
          <w:trHeight w:val="42"/>
        </w:trPr>
        <w:tc>
          <w:tcPr>
            <w:tcW w:w="810" w:type="dxa"/>
            <w:vMerge/>
            <w:shd w:val="clear" w:color="auto" w:fill="auto"/>
          </w:tcPr>
          <w:p w:rsidR="00182B22" w:rsidRPr="00EF5853" w:rsidRDefault="00182B22" w:rsidP="00182B22">
            <w:pPr>
              <w:jc w:val="center"/>
            </w:pPr>
          </w:p>
        </w:tc>
        <w:tc>
          <w:tcPr>
            <w:tcW w:w="840" w:type="dxa"/>
            <w:gridSpan w:val="2"/>
            <w:shd w:val="clear" w:color="auto" w:fill="auto"/>
          </w:tcPr>
          <w:p w:rsidR="00182B22" w:rsidRPr="00EF5853" w:rsidRDefault="00DF3BA1" w:rsidP="00182B22">
            <w:pPr>
              <w:jc w:val="center"/>
            </w:pPr>
            <w:r>
              <w:t>d</w:t>
            </w:r>
            <w:r w:rsidR="00182B22" w:rsidRPr="00EF5853">
              <w:t>.</w:t>
            </w:r>
          </w:p>
        </w:tc>
        <w:tc>
          <w:tcPr>
            <w:tcW w:w="6810" w:type="dxa"/>
            <w:gridSpan w:val="3"/>
            <w:shd w:val="clear" w:color="auto" w:fill="auto"/>
          </w:tcPr>
          <w:p w:rsidR="00182B22" w:rsidRPr="003E20E9" w:rsidRDefault="003E20E9" w:rsidP="00E3745C">
            <w:pPr>
              <w:jc w:val="both"/>
            </w:pPr>
            <w:r>
              <w:t>Obtain the dimensionless velocity M</w:t>
            </w:r>
            <w:r>
              <w:rPr>
                <w:vertAlign w:val="superscript"/>
              </w:rPr>
              <w:t xml:space="preserve">* </w:t>
            </w:r>
            <w:r>
              <w:t>for the supersonic flow with velocity 2400 m/sec and temperature 1400 K.  Find the dimensionless velocity</w:t>
            </w:r>
            <w:r w:rsidR="00E3745C">
              <w:t xml:space="preserve"> M</w:t>
            </w:r>
            <w:r w:rsidR="00E3745C">
              <w:rPr>
                <w:vertAlign w:val="superscript"/>
              </w:rPr>
              <w:t>*</w:t>
            </w:r>
            <w:r w:rsidR="00E3745C">
              <w:t xml:space="preserve"> when freestream Mach number goes to infinity</w:t>
            </w:r>
            <w:r w:rsidR="00900FE9">
              <w:t>.</w:t>
            </w:r>
          </w:p>
        </w:tc>
        <w:tc>
          <w:tcPr>
            <w:tcW w:w="1170" w:type="dxa"/>
            <w:gridSpan w:val="2"/>
            <w:shd w:val="clear" w:color="auto" w:fill="auto"/>
          </w:tcPr>
          <w:p w:rsidR="00182B22" w:rsidRPr="00875196" w:rsidRDefault="00173817" w:rsidP="00182B22">
            <w:pPr>
              <w:jc w:val="center"/>
              <w:rPr>
                <w:sz w:val="22"/>
                <w:szCs w:val="22"/>
              </w:rPr>
            </w:pPr>
            <w:r>
              <w:rPr>
                <w:sz w:val="22"/>
                <w:szCs w:val="22"/>
              </w:rPr>
              <w:t>CO1</w:t>
            </w:r>
          </w:p>
        </w:tc>
        <w:tc>
          <w:tcPr>
            <w:tcW w:w="950" w:type="dxa"/>
            <w:shd w:val="clear" w:color="auto" w:fill="auto"/>
          </w:tcPr>
          <w:p w:rsidR="00182B22" w:rsidRPr="005814FF" w:rsidRDefault="00E3745C" w:rsidP="00182B22">
            <w:pPr>
              <w:jc w:val="center"/>
            </w:pPr>
            <w:r>
              <w:t>6</w:t>
            </w:r>
          </w:p>
        </w:tc>
      </w:tr>
      <w:tr w:rsidR="00182B22" w:rsidRPr="00EF5853" w:rsidTr="00900FE9">
        <w:trPr>
          <w:gridAfter w:val="1"/>
          <w:wAfter w:w="17" w:type="dxa"/>
          <w:trHeight w:val="90"/>
        </w:trPr>
        <w:tc>
          <w:tcPr>
            <w:tcW w:w="10580" w:type="dxa"/>
            <w:gridSpan w:val="9"/>
            <w:shd w:val="clear" w:color="auto" w:fill="auto"/>
          </w:tcPr>
          <w:p w:rsidR="00182B22" w:rsidRPr="005814FF" w:rsidRDefault="00182B22" w:rsidP="00182B22">
            <w:pPr>
              <w:jc w:val="center"/>
            </w:pPr>
            <w:r w:rsidRPr="005814FF">
              <w:t>(OR)</w:t>
            </w:r>
          </w:p>
        </w:tc>
      </w:tr>
      <w:tr w:rsidR="00900FE9" w:rsidRPr="00EF5853" w:rsidTr="00900FE9">
        <w:trPr>
          <w:gridAfter w:val="1"/>
          <w:wAfter w:w="17" w:type="dxa"/>
          <w:trHeight w:val="863"/>
        </w:trPr>
        <w:tc>
          <w:tcPr>
            <w:tcW w:w="810" w:type="dxa"/>
            <w:shd w:val="clear" w:color="auto" w:fill="auto"/>
          </w:tcPr>
          <w:p w:rsidR="00900FE9" w:rsidRPr="00EF5853" w:rsidRDefault="00900FE9" w:rsidP="00F61E3A">
            <w:pPr>
              <w:jc w:val="center"/>
            </w:pPr>
            <w:r w:rsidRPr="00EF5853">
              <w:t>2.</w:t>
            </w:r>
          </w:p>
        </w:tc>
        <w:tc>
          <w:tcPr>
            <w:tcW w:w="870" w:type="dxa"/>
            <w:gridSpan w:val="3"/>
            <w:shd w:val="clear" w:color="auto" w:fill="auto"/>
          </w:tcPr>
          <w:p w:rsidR="00900FE9" w:rsidRPr="00EF5853" w:rsidRDefault="00900FE9" w:rsidP="00F61E3A"/>
        </w:tc>
        <w:tc>
          <w:tcPr>
            <w:tcW w:w="6780" w:type="dxa"/>
            <w:gridSpan w:val="2"/>
            <w:shd w:val="clear" w:color="auto" w:fill="auto"/>
          </w:tcPr>
          <w:p w:rsidR="00900FE9" w:rsidRPr="00EF5853" w:rsidRDefault="00900FE9" w:rsidP="00F61E3A">
            <w:r>
              <w:t>Derive (i) the governing physical relations of the Normal Shock, (ii) obtain the governing equations of the Normal Shock for perfect gas and (iii) deduce the working formulas of the Normal Shock for the perfect gas.</w:t>
            </w:r>
          </w:p>
        </w:tc>
        <w:tc>
          <w:tcPr>
            <w:tcW w:w="1170" w:type="dxa"/>
            <w:gridSpan w:val="2"/>
            <w:shd w:val="clear" w:color="auto" w:fill="auto"/>
          </w:tcPr>
          <w:p w:rsidR="00900FE9" w:rsidRPr="00875196" w:rsidRDefault="00900FE9" w:rsidP="00F61E3A">
            <w:pPr>
              <w:jc w:val="center"/>
              <w:rPr>
                <w:sz w:val="22"/>
                <w:szCs w:val="22"/>
              </w:rPr>
            </w:pPr>
            <w:r>
              <w:rPr>
                <w:sz w:val="22"/>
                <w:szCs w:val="22"/>
              </w:rPr>
              <w:t>CO2</w:t>
            </w:r>
          </w:p>
        </w:tc>
        <w:tc>
          <w:tcPr>
            <w:tcW w:w="950" w:type="dxa"/>
            <w:shd w:val="clear" w:color="auto" w:fill="auto"/>
          </w:tcPr>
          <w:p w:rsidR="00900FE9" w:rsidRPr="005814FF" w:rsidRDefault="00900FE9" w:rsidP="00F61E3A">
            <w:pPr>
              <w:jc w:val="center"/>
            </w:pPr>
            <w:r>
              <w:rPr>
                <w:sz w:val="22"/>
                <w:szCs w:val="22"/>
              </w:rPr>
              <w:t>20</w:t>
            </w:r>
          </w:p>
        </w:tc>
      </w:tr>
      <w:tr w:rsidR="00875AB6" w:rsidRPr="00EF5853" w:rsidTr="00900FE9">
        <w:trPr>
          <w:gridAfter w:val="1"/>
          <w:wAfter w:w="17" w:type="dxa"/>
          <w:trHeight w:val="269"/>
        </w:trPr>
        <w:tc>
          <w:tcPr>
            <w:tcW w:w="10580" w:type="dxa"/>
            <w:gridSpan w:val="9"/>
            <w:shd w:val="clear" w:color="auto" w:fill="auto"/>
          </w:tcPr>
          <w:p w:rsidR="00875AB6" w:rsidRPr="005814FF" w:rsidRDefault="00875AB6" w:rsidP="00F61E3A">
            <w:pPr>
              <w:jc w:val="center"/>
            </w:pPr>
          </w:p>
        </w:tc>
      </w:tr>
      <w:tr w:rsidR="00900FE9" w:rsidRPr="00EF5853" w:rsidTr="00900FE9">
        <w:trPr>
          <w:gridAfter w:val="1"/>
          <w:wAfter w:w="17" w:type="dxa"/>
          <w:trHeight w:val="90"/>
        </w:trPr>
        <w:tc>
          <w:tcPr>
            <w:tcW w:w="810" w:type="dxa"/>
            <w:vMerge w:val="restart"/>
            <w:shd w:val="clear" w:color="auto" w:fill="auto"/>
          </w:tcPr>
          <w:p w:rsidR="00900FE9" w:rsidRPr="00EF5853" w:rsidRDefault="00900FE9" w:rsidP="00F61E3A">
            <w:pPr>
              <w:jc w:val="center"/>
            </w:pPr>
            <w:r w:rsidRPr="00EF5853">
              <w:t>3.</w:t>
            </w:r>
          </w:p>
        </w:tc>
        <w:tc>
          <w:tcPr>
            <w:tcW w:w="840" w:type="dxa"/>
            <w:gridSpan w:val="2"/>
            <w:shd w:val="clear" w:color="auto" w:fill="auto"/>
          </w:tcPr>
          <w:p w:rsidR="00900FE9" w:rsidRPr="00EF5853" w:rsidRDefault="00900FE9" w:rsidP="00F61E3A">
            <w:pPr>
              <w:jc w:val="center"/>
            </w:pPr>
            <w:r w:rsidRPr="00EF5853">
              <w:t>a.</w:t>
            </w:r>
          </w:p>
        </w:tc>
        <w:tc>
          <w:tcPr>
            <w:tcW w:w="6810" w:type="dxa"/>
            <w:gridSpan w:val="3"/>
            <w:shd w:val="clear" w:color="auto" w:fill="auto"/>
          </w:tcPr>
          <w:p w:rsidR="00900FE9" w:rsidRPr="001135CF" w:rsidRDefault="00900FE9" w:rsidP="00F61E3A">
            <w:pPr>
              <w:spacing w:line="276" w:lineRule="auto"/>
              <w:jc w:val="both"/>
              <w:rPr>
                <w:color w:val="000000"/>
              </w:rPr>
            </w:pPr>
            <w:r>
              <w:rPr>
                <w:color w:val="000000"/>
              </w:rPr>
              <w:t>On both sides of slipline, pressures are __________ and the flow directions are ________.</w:t>
            </w:r>
          </w:p>
        </w:tc>
        <w:tc>
          <w:tcPr>
            <w:tcW w:w="1170" w:type="dxa"/>
            <w:gridSpan w:val="2"/>
            <w:shd w:val="clear" w:color="auto" w:fill="auto"/>
          </w:tcPr>
          <w:p w:rsidR="00900FE9" w:rsidRPr="00875196" w:rsidRDefault="00900FE9" w:rsidP="00F61E3A">
            <w:pPr>
              <w:jc w:val="center"/>
              <w:rPr>
                <w:sz w:val="22"/>
                <w:szCs w:val="22"/>
              </w:rPr>
            </w:pPr>
            <w:r>
              <w:rPr>
                <w:sz w:val="22"/>
                <w:szCs w:val="22"/>
              </w:rPr>
              <w:t>CO1</w:t>
            </w:r>
          </w:p>
        </w:tc>
        <w:tc>
          <w:tcPr>
            <w:tcW w:w="950" w:type="dxa"/>
            <w:shd w:val="clear" w:color="auto" w:fill="auto"/>
          </w:tcPr>
          <w:p w:rsidR="00900FE9" w:rsidRPr="005814FF" w:rsidRDefault="00900FE9" w:rsidP="00F61E3A">
            <w:pPr>
              <w:jc w:val="center"/>
            </w:pPr>
            <w:r>
              <w:t>1</w:t>
            </w:r>
          </w:p>
        </w:tc>
      </w:tr>
      <w:tr w:rsidR="00900FE9" w:rsidRPr="00EF5853" w:rsidTr="00900FE9">
        <w:trPr>
          <w:gridAfter w:val="1"/>
          <w:wAfter w:w="17" w:type="dxa"/>
          <w:trHeight w:val="90"/>
        </w:trPr>
        <w:tc>
          <w:tcPr>
            <w:tcW w:w="810" w:type="dxa"/>
            <w:vMerge/>
            <w:shd w:val="clear" w:color="auto" w:fill="auto"/>
          </w:tcPr>
          <w:p w:rsidR="00900FE9" w:rsidRPr="00EF5853" w:rsidRDefault="00900FE9" w:rsidP="00F61E3A">
            <w:pPr>
              <w:jc w:val="center"/>
            </w:pPr>
          </w:p>
        </w:tc>
        <w:tc>
          <w:tcPr>
            <w:tcW w:w="840" w:type="dxa"/>
            <w:gridSpan w:val="2"/>
            <w:shd w:val="clear" w:color="auto" w:fill="auto"/>
          </w:tcPr>
          <w:p w:rsidR="00900FE9" w:rsidRPr="00EF5853" w:rsidRDefault="00900FE9" w:rsidP="00F61E3A">
            <w:pPr>
              <w:jc w:val="center"/>
            </w:pPr>
            <w:r w:rsidRPr="00EF5853">
              <w:t>b.</w:t>
            </w:r>
          </w:p>
        </w:tc>
        <w:tc>
          <w:tcPr>
            <w:tcW w:w="6810" w:type="dxa"/>
            <w:gridSpan w:val="3"/>
            <w:shd w:val="clear" w:color="auto" w:fill="auto"/>
          </w:tcPr>
          <w:p w:rsidR="00900FE9" w:rsidRPr="00B304DA" w:rsidRDefault="00900FE9" w:rsidP="00F61E3A">
            <w:pPr>
              <w:pStyle w:val="Title"/>
              <w:jc w:val="both"/>
              <w:rPr>
                <w:color w:val="000000"/>
                <w:szCs w:val="24"/>
              </w:rPr>
            </w:pPr>
            <w:r>
              <w:rPr>
                <w:color w:val="000000"/>
                <w:szCs w:val="24"/>
              </w:rPr>
              <w:t xml:space="preserve">Detached shock occurs when </w:t>
            </w:r>
            <w:r>
              <w:rPr>
                <w:rFonts w:ascii="Haettenschweiler" w:hAnsi="Haettenschweiler"/>
                <w:color w:val="000000"/>
                <w:szCs w:val="24"/>
              </w:rPr>
              <w:t>δ</w:t>
            </w:r>
            <w:r>
              <w:rPr>
                <w:color w:val="000000"/>
                <w:szCs w:val="24"/>
              </w:rPr>
              <w:t xml:space="preserve"> is _________ and </w:t>
            </w:r>
            <w:r>
              <w:rPr>
                <w:rFonts w:ascii="Haettenschweiler" w:hAnsi="Haettenschweiler"/>
                <w:color w:val="000000"/>
                <w:szCs w:val="24"/>
              </w:rPr>
              <w:t>δ</w:t>
            </w:r>
            <w:r>
              <w:rPr>
                <w:color w:val="000000"/>
                <w:szCs w:val="24"/>
                <w:vertAlign w:val="superscript"/>
              </w:rPr>
              <w:t>*</w:t>
            </w:r>
            <w:r>
              <w:rPr>
                <w:color w:val="000000"/>
                <w:szCs w:val="24"/>
              </w:rPr>
              <w:t xml:space="preserve"> is a</w:t>
            </w:r>
            <w:r w:rsidR="0001431B">
              <w:rPr>
                <w:color w:val="000000"/>
                <w:szCs w:val="24"/>
              </w:rPr>
              <w:t>lways less than _______</w:t>
            </w:r>
            <w:r>
              <w:rPr>
                <w:color w:val="000000"/>
                <w:szCs w:val="24"/>
              </w:rPr>
              <w:t>.</w:t>
            </w:r>
          </w:p>
        </w:tc>
        <w:tc>
          <w:tcPr>
            <w:tcW w:w="1170" w:type="dxa"/>
            <w:gridSpan w:val="2"/>
            <w:shd w:val="clear" w:color="auto" w:fill="auto"/>
          </w:tcPr>
          <w:p w:rsidR="00900FE9" w:rsidRPr="00875196" w:rsidRDefault="00900FE9" w:rsidP="00F61E3A">
            <w:pPr>
              <w:jc w:val="center"/>
              <w:rPr>
                <w:sz w:val="22"/>
                <w:szCs w:val="22"/>
              </w:rPr>
            </w:pPr>
            <w:r>
              <w:rPr>
                <w:sz w:val="22"/>
                <w:szCs w:val="22"/>
              </w:rPr>
              <w:t>CO2</w:t>
            </w:r>
          </w:p>
        </w:tc>
        <w:tc>
          <w:tcPr>
            <w:tcW w:w="950" w:type="dxa"/>
            <w:shd w:val="clear" w:color="auto" w:fill="auto"/>
          </w:tcPr>
          <w:p w:rsidR="00900FE9" w:rsidRPr="005814FF" w:rsidRDefault="00900FE9" w:rsidP="00F61E3A">
            <w:pPr>
              <w:jc w:val="center"/>
            </w:pPr>
            <w:r>
              <w:t>1</w:t>
            </w:r>
          </w:p>
        </w:tc>
      </w:tr>
      <w:tr w:rsidR="00900FE9" w:rsidRPr="00EF5853" w:rsidTr="00900FE9">
        <w:trPr>
          <w:gridAfter w:val="1"/>
          <w:wAfter w:w="17" w:type="dxa"/>
          <w:trHeight w:val="66"/>
        </w:trPr>
        <w:tc>
          <w:tcPr>
            <w:tcW w:w="810" w:type="dxa"/>
            <w:vMerge/>
            <w:shd w:val="clear" w:color="auto" w:fill="auto"/>
          </w:tcPr>
          <w:p w:rsidR="00900FE9" w:rsidRPr="00EF5853" w:rsidRDefault="00900FE9" w:rsidP="00F61E3A">
            <w:pPr>
              <w:jc w:val="center"/>
            </w:pPr>
          </w:p>
        </w:tc>
        <w:tc>
          <w:tcPr>
            <w:tcW w:w="840" w:type="dxa"/>
            <w:gridSpan w:val="2"/>
            <w:shd w:val="clear" w:color="auto" w:fill="auto"/>
          </w:tcPr>
          <w:p w:rsidR="00900FE9" w:rsidRPr="00EF5853" w:rsidRDefault="00900FE9" w:rsidP="00F61E3A">
            <w:pPr>
              <w:jc w:val="center"/>
            </w:pPr>
            <w:r w:rsidRPr="00EF5853">
              <w:t>c.</w:t>
            </w:r>
          </w:p>
        </w:tc>
        <w:tc>
          <w:tcPr>
            <w:tcW w:w="6810" w:type="dxa"/>
            <w:gridSpan w:val="3"/>
            <w:shd w:val="clear" w:color="auto" w:fill="auto"/>
          </w:tcPr>
          <w:p w:rsidR="00900FE9" w:rsidRPr="001135CF" w:rsidRDefault="00900FE9" w:rsidP="00F61E3A">
            <w:pPr>
              <w:spacing w:line="276" w:lineRule="auto"/>
              <w:jc w:val="both"/>
              <w:rPr>
                <w:color w:val="000000"/>
              </w:rPr>
            </w:pPr>
            <w:r>
              <w:rPr>
                <w:color w:val="000000"/>
              </w:rPr>
              <w:t>Illustrate attached and detached shocks by drawing flow over a sharp wedge.</w:t>
            </w:r>
          </w:p>
        </w:tc>
        <w:tc>
          <w:tcPr>
            <w:tcW w:w="1170" w:type="dxa"/>
            <w:gridSpan w:val="2"/>
            <w:shd w:val="clear" w:color="auto" w:fill="auto"/>
          </w:tcPr>
          <w:p w:rsidR="00900FE9" w:rsidRPr="00875196" w:rsidRDefault="00900FE9" w:rsidP="00F61E3A">
            <w:pPr>
              <w:jc w:val="center"/>
              <w:rPr>
                <w:sz w:val="22"/>
                <w:szCs w:val="22"/>
              </w:rPr>
            </w:pPr>
            <w:r>
              <w:rPr>
                <w:sz w:val="22"/>
                <w:szCs w:val="22"/>
              </w:rPr>
              <w:t>CO2</w:t>
            </w:r>
          </w:p>
        </w:tc>
        <w:tc>
          <w:tcPr>
            <w:tcW w:w="950" w:type="dxa"/>
            <w:shd w:val="clear" w:color="auto" w:fill="auto"/>
          </w:tcPr>
          <w:p w:rsidR="00900FE9" w:rsidRPr="005814FF" w:rsidRDefault="00900FE9" w:rsidP="00F61E3A">
            <w:pPr>
              <w:jc w:val="center"/>
            </w:pPr>
            <w:r>
              <w:t>2</w:t>
            </w:r>
          </w:p>
        </w:tc>
      </w:tr>
      <w:tr w:rsidR="00900FE9" w:rsidRPr="00EF5853" w:rsidTr="00900FE9">
        <w:trPr>
          <w:gridAfter w:val="1"/>
          <w:wAfter w:w="17" w:type="dxa"/>
          <w:trHeight w:val="90"/>
        </w:trPr>
        <w:tc>
          <w:tcPr>
            <w:tcW w:w="810" w:type="dxa"/>
            <w:vMerge/>
            <w:shd w:val="clear" w:color="auto" w:fill="auto"/>
          </w:tcPr>
          <w:p w:rsidR="00900FE9" w:rsidRPr="00EF5853" w:rsidRDefault="00900FE9" w:rsidP="00F61E3A">
            <w:pPr>
              <w:jc w:val="center"/>
            </w:pPr>
          </w:p>
        </w:tc>
        <w:tc>
          <w:tcPr>
            <w:tcW w:w="840" w:type="dxa"/>
            <w:gridSpan w:val="2"/>
            <w:shd w:val="clear" w:color="auto" w:fill="auto"/>
          </w:tcPr>
          <w:p w:rsidR="00900FE9" w:rsidRPr="00EF5853" w:rsidRDefault="00900FE9" w:rsidP="00F61E3A">
            <w:pPr>
              <w:jc w:val="center"/>
            </w:pPr>
            <w:r w:rsidRPr="00EF5853">
              <w:t>d.</w:t>
            </w:r>
          </w:p>
        </w:tc>
        <w:tc>
          <w:tcPr>
            <w:tcW w:w="6810" w:type="dxa"/>
            <w:gridSpan w:val="3"/>
            <w:shd w:val="clear" w:color="auto" w:fill="auto"/>
          </w:tcPr>
          <w:p w:rsidR="00900FE9" w:rsidRPr="001135CF" w:rsidRDefault="00900FE9" w:rsidP="00F61E3A">
            <w:pPr>
              <w:pStyle w:val="Title"/>
              <w:jc w:val="both"/>
              <w:rPr>
                <w:color w:val="000000"/>
                <w:szCs w:val="24"/>
              </w:rPr>
            </w:pPr>
            <w:r>
              <w:rPr>
                <w:color w:val="000000"/>
                <w:szCs w:val="24"/>
              </w:rPr>
              <w:t>State the Prandtl Relation and the Rankine-Hugoniot Equations for both oblique and normal shocks.</w:t>
            </w:r>
          </w:p>
        </w:tc>
        <w:tc>
          <w:tcPr>
            <w:tcW w:w="1170" w:type="dxa"/>
            <w:gridSpan w:val="2"/>
            <w:shd w:val="clear" w:color="auto" w:fill="auto"/>
          </w:tcPr>
          <w:p w:rsidR="00900FE9" w:rsidRPr="00875196" w:rsidRDefault="00900FE9" w:rsidP="00F61E3A">
            <w:pPr>
              <w:jc w:val="center"/>
              <w:rPr>
                <w:sz w:val="22"/>
                <w:szCs w:val="22"/>
              </w:rPr>
            </w:pPr>
            <w:r>
              <w:rPr>
                <w:sz w:val="22"/>
                <w:szCs w:val="22"/>
              </w:rPr>
              <w:t>CO2</w:t>
            </w:r>
          </w:p>
        </w:tc>
        <w:tc>
          <w:tcPr>
            <w:tcW w:w="950" w:type="dxa"/>
            <w:shd w:val="clear" w:color="auto" w:fill="auto"/>
          </w:tcPr>
          <w:p w:rsidR="00900FE9" w:rsidRPr="005814FF" w:rsidRDefault="00900FE9" w:rsidP="00F61E3A">
            <w:pPr>
              <w:jc w:val="center"/>
            </w:pPr>
            <w:r>
              <w:t>2</w:t>
            </w:r>
          </w:p>
        </w:tc>
      </w:tr>
      <w:tr w:rsidR="00900FE9" w:rsidRPr="00EF5853" w:rsidTr="00900FE9">
        <w:trPr>
          <w:gridAfter w:val="1"/>
          <w:wAfter w:w="17" w:type="dxa"/>
          <w:trHeight w:val="90"/>
        </w:trPr>
        <w:tc>
          <w:tcPr>
            <w:tcW w:w="810" w:type="dxa"/>
            <w:vMerge/>
            <w:shd w:val="clear" w:color="auto" w:fill="auto"/>
          </w:tcPr>
          <w:p w:rsidR="00900FE9" w:rsidRPr="00EF5853" w:rsidRDefault="00900FE9" w:rsidP="00F61E3A">
            <w:pPr>
              <w:jc w:val="center"/>
            </w:pPr>
          </w:p>
        </w:tc>
        <w:tc>
          <w:tcPr>
            <w:tcW w:w="840" w:type="dxa"/>
            <w:gridSpan w:val="2"/>
            <w:shd w:val="clear" w:color="auto" w:fill="auto"/>
          </w:tcPr>
          <w:p w:rsidR="00900FE9" w:rsidRPr="00EF5853" w:rsidRDefault="00900FE9" w:rsidP="00F61E3A">
            <w:pPr>
              <w:jc w:val="center"/>
            </w:pPr>
            <w:r w:rsidRPr="00EF5853">
              <w:t>e.</w:t>
            </w:r>
          </w:p>
        </w:tc>
        <w:tc>
          <w:tcPr>
            <w:tcW w:w="6810" w:type="dxa"/>
            <w:gridSpan w:val="3"/>
            <w:shd w:val="clear" w:color="auto" w:fill="auto"/>
          </w:tcPr>
          <w:p w:rsidR="00900FE9" w:rsidRPr="001135CF" w:rsidRDefault="00900FE9" w:rsidP="00F61E3A">
            <w:pPr>
              <w:pStyle w:val="Default"/>
              <w:jc w:val="both"/>
              <w:rPr>
                <w:rFonts w:ascii="Times New Roman" w:hAnsi="Times New Roman" w:cs="Times New Roman"/>
              </w:rPr>
            </w:pPr>
            <w:r>
              <w:rPr>
                <w:rFonts w:ascii="Times New Roman" w:hAnsi="Times New Roman" w:cs="Times New Roman"/>
              </w:rPr>
              <w:t>Derive an expression for mass flow rate in a convergent-divergent nozzle and deduce the equation for maximum mass flow rate. Further obtain the Area Ratio-Mach number relation.</w:t>
            </w:r>
          </w:p>
        </w:tc>
        <w:tc>
          <w:tcPr>
            <w:tcW w:w="1170" w:type="dxa"/>
            <w:gridSpan w:val="2"/>
            <w:shd w:val="clear" w:color="auto" w:fill="auto"/>
          </w:tcPr>
          <w:p w:rsidR="00900FE9" w:rsidRPr="0073286A" w:rsidRDefault="00900FE9" w:rsidP="00F61E3A">
            <w:pPr>
              <w:pStyle w:val="Title"/>
              <w:rPr>
                <w:szCs w:val="24"/>
              </w:rPr>
            </w:pPr>
            <w:r>
              <w:rPr>
                <w:szCs w:val="24"/>
              </w:rPr>
              <w:t>CO1</w:t>
            </w:r>
          </w:p>
        </w:tc>
        <w:tc>
          <w:tcPr>
            <w:tcW w:w="950" w:type="dxa"/>
            <w:shd w:val="clear" w:color="auto" w:fill="auto"/>
          </w:tcPr>
          <w:p w:rsidR="00900FE9" w:rsidRPr="0073286A" w:rsidRDefault="00900FE9" w:rsidP="00F61E3A">
            <w:pPr>
              <w:pStyle w:val="Title"/>
              <w:rPr>
                <w:szCs w:val="24"/>
              </w:rPr>
            </w:pPr>
            <w:r>
              <w:rPr>
                <w:szCs w:val="24"/>
              </w:rPr>
              <w:t>8</w:t>
            </w:r>
          </w:p>
        </w:tc>
      </w:tr>
      <w:tr w:rsidR="00900FE9" w:rsidRPr="00EF5853" w:rsidTr="00900FE9">
        <w:trPr>
          <w:gridAfter w:val="1"/>
          <w:wAfter w:w="17" w:type="dxa"/>
          <w:trHeight w:val="90"/>
        </w:trPr>
        <w:tc>
          <w:tcPr>
            <w:tcW w:w="810" w:type="dxa"/>
            <w:vMerge/>
            <w:shd w:val="clear" w:color="auto" w:fill="auto"/>
          </w:tcPr>
          <w:p w:rsidR="00900FE9" w:rsidRPr="00EF5853" w:rsidRDefault="00900FE9" w:rsidP="00F61E3A">
            <w:pPr>
              <w:jc w:val="center"/>
            </w:pPr>
          </w:p>
        </w:tc>
        <w:tc>
          <w:tcPr>
            <w:tcW w:w="840" w:type="dxa"/>
            <w:gridSpan w:val="2"/>
            <w:shd w:val="clear" w:color="auto" w:fill="auto"/>
          </w:tcPr>
          <w:p w:rsidR="00900FE9" w:rsidRPr="00EF5853" w:rsidRDefault="00900FE9" w:rsidP="00F61E3A">
            <w:pPr>
              <w:jc w:val="center"/>
            </w:pPr>
            <w:r>
              <w:t>f.</w:t>
            </w:r>
          </w:p>
        </w:tc>
        <w:tc>
          <w:tcPr>
            <w:tcW w:w="6810" w:type="dxa"/>
            <w:gridSpan w:val="3"/>
            <w:shd w:val="clear" w:color="auto" w:fill="auto"/>
          </w:tcPr>
          <w:p w:rsidR="00900FE9" w:rsidRPr="00C6070F" w:rsidRDefault="00900FE9" w:rsidP="00F61E3A">
            <w:r>
              <w:t>Explain in detail, the effect of back pressure in the formation of weak and strong shock in two-dimensional supersonic flow in a duct having one concave corner and one convex corner and draw both shock polars.</w:t>
            </w:r>
          </w:p>
        </w:tc>
        <w:tc>
          <w:tcPr>
            <w:tcW w:w="1170" w:type="dxa"/>
            <w:gridSpan w:val="2"/>
            <w:shd w:val="clear" w:color="auto" w:fill="auto"/>
          </w:tcPr>
          <w:p w:rsidR="00900FE9" w:rsidRPr="0073286A" w:rsidRDefault="00900FE9" w:rsidP="00F61E3A">
            <w:pPr>
              <w:pStyle w:val="Title"/>
              <w:rPr>
                <w:szCs w:val="24"/>
              </w:rPr>
            </w:pPr>
            <w:r>
              <w:rPr>
                <w:szCs w:val="24"/>
              </w:rPr>
              <w:t>CO2</w:t>
            </w:r>
          </w:p>
        </w:tc>
        <w:tc>
          <w:tcPr>
            <w:tcW w:w="950" w:type="dxa"/>
            <w:shd w:val="clear" w:color="auto" w:fill="auto"/>
          </w:tcPr>
          <w:p w:rsidR="00900FE9" w:rsidRPr="0073286A" w:rsidRDefault="00900FE9" w:rsidP="00F61E3A">
            <w:pPr>
              <w:pStyle w:val="Title"/>
              <w:rPr>
                <w:szCs w:val="24"/>
              </w:rPr>
            </w:pPr>
            <w:r>
              <w:rPr>
                <w:szCs w:val="24"/>
              </w:rPr>
              <w:t>6</w:t>
            </w:r>
            <w:bookmarkStart w:id="0" w:name="_GoBack"/>
            <w:bookmarkEnd w:id="0"/>
          </w:p>
        </w:tc>
      </w:tr>
      <w:tr w:rsidR="00F61E3A" w:rsidRPr="00EF5853" w:rsidTr="00900FE9">
        <w:trPr>
          <w:gridAfter w:val="1"/>
          <w:wAfter w:w="17" w:type="dxa"/>
          <w:trHeight w:val="90"/>
        </w:trPr>
        <w:tc>
          <w:tcPr>
            <w:tcW w:w="10580" w:type="dxa"/>
            <w:gridSpan w:val="9"/>
            <w:shd w:val="clear" w:color="auto" w:fill="auto"/>
          </w:tcPr>
          <w:p w:rsidR="00F61E3A" w:rsidRPr="005814FF" w:rsidRDefault="00F61E3A" w:rsidP="00F61E3A">
            <w:pPr>
              <w:jc w:val="center"/>
            </w:pPr>
            <w:r w:rsidRPr="005814FF">
              <w:t>(OR)</w:t>
            </w:r>
          </w:p>
        </w:tc>
      </w:tr>
      <w:tr w:rsidR="00900FE9" w:rsidRPr="00EF5853" w:rsidTr="00900FE9">
        <w:trPr>
          <w:gridAfter w:val="1"/>
          <w:wAfter w:w="17" w:type="dxa"/>
          <w:trHeight w:val="90"/>
        </w:trPr>
        <w:tc>
          <w:tcPr>
            <w:tcW w:w="810" w:type="dxa"/>
            <w:vMerge w:val="restart"/>
            <w:shd w:val="clear" w:color="auto" w:fill="auto"/>
          </w:tcPr>
          <w:p w:rsidR="00900FE9" w:rsidRPr="00EF5853" w:rsidRDefault="00900FE9" w:rsidP="00173817">
            <w:pPr>
              <w:jc w:val="center"/>
            </w:pPr>
            <w:r>
              <w:t>4.</w:t>
            </w:r>
          </w:p>
        </w:tc>
        <w:tc>
          <w:tcPr>
            <w:tcW w:w="840" w:type="dxa"/>
            <w:gridSpan w:val="2"/>
            <w:shd w:val="clear" w:color="auto" w:fill="auto"/>
          </w:tcPr>
          <w:p w:rsidR="00900FE9" w:rsidRPr="00EF5853" w:rsidRDefault="00900FE9" w:rsidP="00173817">
            <w:pPr>
              <w:jc w:val="center"/>
            </w:pPr>
            <w:r>
              <w:t>a</w:t>
            </w:r>
            <w:r w:rsidRPr="00EF5853">
              <w:t>.</w:t>
            </w:r>
          </w:p>
        </w:tc>
        <w:tc>
          <w:tcPr>
            <w:tcW w:w="6810" w:type="dxa"/>
            <w:gridSpan w:val="3"/>
            <w:shd w:val="clear" w:color="auto" w:fill="auto"/>
          </w:tcPr>
          <w:p w:rsidR="00900FE9" w:rsidRPr="00EF5853" w:rsidRDefault="00900FE9" w:rsidP="008B3F8A">
            <w:pPr>
              <w:jc w:val="both"/>
            </w:pPr>
            <w:r>
              <w:t xml:space="preserve">Derive the </w:t>
            </w:r>
            <w:r w:rsidR="008B3F8A">
              <w:t xml:space="preserve">equations </w:t>
            </w:r>
            <w:r>
              <w:t>for Rayleigh flows .</w:t>
            </w:r>
          </w:p>
        </w:tc>
        <w:tc>
          <w:tcPr>
            <w:tcW w:w="1170" w:type="dxa"/>
            <w:gridSpan w:val="2"/>
            <w:shd w:val="clear" w:color="auto" w:fill="auto"/>
          </w:tcPr>
          <w:p w:rsidR="00900FE9" w:rsidRPr="00875196" w:rsidRDefault="00900FE9" w:rsidP="00173817">
            <w:pPr>
              <w:jc w:val="center"/>
              <w:rPr>
                <w:sz w:val="22"/>
                <w:szCs w:val="22"/>
              </w:rPr>
            </w:pPr>
            <w:r>
              <w:rPr>
                <w:sz w:val="22"/>
                <w:szCs w:val="22"/>
              </w:rPr>
              <w:t>CO3</w:t>
            </w:r>
          </w:p>
        </w:tc>
        <w:tc>
          <w:tcPr>
            <w:tcW w:w="950" w:type="dxa"/>
            <w:shd w:val="clear" w:color="auto" w:fill="auto"/>
          </w:tcPr>
          <w:p w:rsidR="00900FE9" w:rsidRPr="00875196" w:rsidRDefault="008B3F8A" w:rsidP="00173817">
            <w:pPr>
              <w:jc w:val="center"/>
              <w:rPr>
                <w:sz w:val="22"/>
                <w:szCs w:val="22"/>
              </w:rPr>
            </w:pPr>
            <w:r>
              <w:rPr>
                <w:sz w:val="22"/>
                <w:szCs w:val="22"/>
              </w:rPr>
              <w:t>15</w:t>
            </w:r>
          </w:p>
        </w:tc>
      </w:tr>
      <w:tr w:rsidR="00900FE9" w:rsidRPr="00EF5853" w:rsidTr="00900FE9">
        <w:trPr>
          <w:gridAfter w:val="1"/>
          <w:wAfter w:w="17" w:type="dxa"/>
          <w:trHeight w:val="66"/>
        </w:trPr>
        <w:tc>
          <w:tcPr>
            <w:tcW w:w="810" w:type="dxa"/>
            <w:vMerge/>
            <w:shd w:val="clear" w:color="auto" w:fill="auto"/>
          </w:tcPr>
          <w:p w:rsidR="00900FE9" w:rsidRPr="00EF5853" w:rsidRDefault="00900FE9" w:rsidP="00173817">
            <w:pPr>
              <w:jc w:val="center"/>
            </w:pPr>
          </w:p>
        </w:tc>
        <w:tc>
          <w:tcPr>
            <w:tcW w:w="840" w:type="dxa"/>
            <w:gridSpan w:val="2"/>
            <w:shd w:val="clear" w:color="auto" w:fill="auto"/>
          </w:tcPr>
          <w:p w:rsidR="00900FE9" w:rsidRPr="00EF5853" w:rsidRDefault="00900FE9" w:rsidP="00173817">
            <w:pPr>
              <w:jc w:val="center"/>
            </w:pPr>
            <w:r>
              <w:t>b</w:t>
            </w:r>
            <w:r w:rsidRPr="00EF5853">
              <w:t>.</w:t>
            </w:r>
          </w:p>
        </w:tc>
        <w:tc>
          <w:tcPr>
            <w:tcW w:w="6810" w:type="dxa"/>
            <w:gridSpan w:val="3"/>
            <w:shd w:val="clear" w:color="auto" w:fill="auto"/>
          </w:tcPr>
          <w:p w:rsidR="00900FE9" w:rsidRPr="00EF5853" w:rsidRDefault="00900FE9" w:rsidP="00900FE9">
            <w:pPr>
              <w:jc w:val="both"/>
            </w:pPr>
            <w:r>
              <w:t>State the frictional effect in subsonic and supersonic flows.</w:t>
            </w:r>
          </w:p>
        </w:tc>
        <w:tc>
          <w:tcPr>
            <w:tcW w:w="1170" w:type="dxa"/>
            <w:gridSpan w:val="2"/>
            <w:shd w:val="clear" w:color="auto" w:fill="auto"/>
          </w:tcPr>
          <w:p w:rsidR="00900FE9" w:rsidRPr="00875196" w:rsidRDefault="00900FE9" w:rsidP="00173817">
            <w:pPr>
              <w:jc w:val="center"/>
              <w:rPr>
                <w:sz w:val="22"/>
                <w:szCs w:val="22"/>
              </w:rPr>
            </w:pPr>
            <w:r>
              <w:rPr>
                <w:sz w:val="22"/>
                <w:szCs w:val="22"/>
              </w:rPr>
              <w:t>CO3</w:t>
            </w:r>
          </w:p>
        </w:tc>
        <w:tc>
          <w:tcPr>
            <w:tcW w:w="950" w:type="dxa"/>
            <w:shd w:val="clear" w:color="auto" w:fill="auto"/>
          </w:tcPr>
          <w:p w:rsidR="00900FE9" w:rsidRPr="00875196" w:rsidRDefault="008B3F8A" w:rsidP="00173817">
            <w:pPr>
              <w:jc w:val="center"/>
              <w:rPr>
                <w:sz w:val="22"/>
                <w:szCs w:val="22"/>
              </w:rPr>
            </w:pPr>
            <w:r>
              <w:rPr>
                <w:sz w:val="22"/>
                <w:szCs w:val="22"/>
              </w:rPr>
              <w:t>15</w:t>
            </w:r>
          </w:p>
        </w:tc>
      </w:tr>
      <w:tr w:rsidR="00173817" w:rsidRPr="00EF5853" w:rsidTr="00900FE9">
        <w:trPr>
          <w:gridAfter w:val="1"/>
          <w:wAfter w:w="17" w:type="dxa"/>
          <w:trHeight w:val="90"/>
        </w:trPr>
        <w:tc>
          <w:tcPr>
            <w:tcW w:w="10580" w:type="dxa"/>
            <w:gridSpan w:val="9"/>
            <w:shd w:val="clear" w:color="auto" w:fill="auto"/>
          </w:tcPr>
          <w:p w:rsidR="00173817" w:rsidRPr="005814FF" w:rsidRDefault="00173817" w:rsidP="00900FE9">
            <w:pPr>
              <w:jc w:val="both"/>
            </w:pPr>
          </w:p>
        </w:tc>
      </w:tr>
      <w:tr w:rsidR="00900FE9" w:rsidRPr="00EF5853" w:rsidTr="00900FE9">
        <w:trPr>
          <w:gridAfter w:val="1"/>
          <w:wAfter w:w="17" w:type="dxa"/>
          <w:trHeight w:val="90"/>
        </w:trPr>
        <w:tc>
          <w:tcPr>
            <w:tcW w:w="810" w:type="dxa"/>
            <w:vMerge w:val="restart"/>
            <w:shd w:val="clear" w:color="auto" w:fill="auto"/>
          </w:tcPr>
          <w:p w:rsidR="00900FE9" w:rsidRPr="00EF5853" w:rsidRDefault="00900FE9" w:rsidP="00173817">
            <w:pPr>
              <w:jc w:val="center"/>
            </w:pPr>
            <w:r>
              <w:t>5</w:t>
            </w:r>
          </w:p>
        </w:tc>
        <w:tc>
          <w:tcPr>
            <w:tcW w:w="840" w:type="dxa"/>
            <w:gridSpan w:val="2"/>
            <w:shd w:val="clear" w:color="auto" w:fill="auto"/>
          </w:tcPr>
          <w:p w:rsidR="00900FE9" w:rsidRPr="00EF5853" w:rsidRDefault="00900FE9" w:rsidP="00173817">
            <w:pPr>
              <w:jc w:val="center"/>
            </w:pPr>
            <w:r>
              <w:t>a.</w:t>
            </w:r>
          </w:p>
        </w:tc>
        <w:tc>
          <w:tcPr>
            <w:tcW w:w="6810" w:type="dxa"/>
            <w:gridSpan w:val="3"/>
            <w:shd w:val="clear" w:color="auto" w:fill="auto"/>
          </w:tcPr>
          <w:p w:rsidR="00900FE9" w:rsidRDefault="00900FE9" w:rsidP="00900FE9">
            <w:pPr>
              <w:jc w:val="both"/>
              <w:rPr>
                <w:color w:val="000000"/>
              </w:rPr>
            </w:pPr>
            <w:r>
              <w:rPr>
                <w:color w:val="000000"/>
              </w:rPr>
              <w:t>Prove that after passing through an oblique shock, the streamline turns towards the shock.</w:t>
            </w:r>
          </w:p>
        </w:tc>
        <w:tc>
          <w:tcPr>
            <w:tcW w:w="1170" w:type="dxa"/>
            <w:gridSpan w:val="2"/>
            <w:shd w:val="clear" w:color="auto" w:fill="auto"/>
          </w:tcPr>
          <w:p w:rsidR="00900FE9" w:rsidRDefault="00900FE9" w:rsidP="00173817">
            <w:pPr>
              <w:pStyle w:val="Title"/>
              <w:rPr>
                <w:szCs w:val="24"/>
              </w:rPr>
            </w:pPr>
            <w:r>
              <w:rPr>
                <w:szCs w:val="24"/>
              </w:rPr>
              <w:t>CO2</w:t>
            </w:r>
          </w:p>
        </w:tc>
        <w:tc>
          <w:tcPr>
            <w:tcW w:w="950" w:type="dxa"/>
            <w:shd w:val="clear" w:color="auto" w:fill="auto"/>
          </w:tcPr>
          <w:p w:rsidR="00900FE9" w:rsidRDefault="00900FE9" w:rsidP="00173817">
            <w:pPr>
              <w:pStyle w:val="Title"/>
              <w:rPr>
                <w:szCs w:val="24"/>
              </w:rPr>
            </w:pPr>
            <w:r>
              <w:rPr>
                <w:szCs w:val="24"/>
              </w:rPr>
              <w:t>5</w:t>
            </w:r>
          </w:p>
        </w:tc>
      </w:tr>
      <w:tr w:rsidR="00900FE9" w:rsidRPr="00EF5853" w:rsidTr="00900FE9">
        <w:trPr>
          <w:gridAfter w:val="1"/>
          <w:wAfter w:w="17" w:type="dxa"/>
          <w:trHeight w:val="90"/>
        </w:trPr>
        <w:tc>
          <w:tcPr>
            <w:tcW w:w="810" w:type="dxa"/>
            <w:vMerge/>
            <w:shd w:val="clear" w:color="auto" w:fill="auto"/>
          </w:tcPr>
          <w:p w:rsidR="00900FE9" w:rsidRPr="00EF5853" w:rsidRDefault="00900FE9" w:rsidP="00173817">
            <w:pPr>
              <w:jc w:val="center"/>
            </w:pPr>
          </w:p>
        </w:tc>
        <w:tc>
          <w:tcPr>
            <w:tcW w:w="840" w:type="dxa"/>
            <w:gridSpan w:val="2"/>
            <w:shd w:val="clear" w:color="auto" w:fill="auto"/>
          </w:tcPr>
          <w:p w:rsidR="00900FE9" w:rsidRPr="00EF5853" w:rsidRDefault="00900FE9" w:rsidP="00173817">
            <w:pPr>
              <w:jc w:val="center"/>
            </w:pPr>
            <w:r>
              <w:t>b.</w:t>
            </w:r>
          </w:p>
        </w:tc>
        <w:tc>
          <w:tcPr>
            <w:tcW w:w="6810" w:type="dxa"/>
            <w:gridSpan w:val="3"/>
            <w:shd w:val="clear" w:color="auto" w:fill="auto"/>
          </w:tcPr>
          <w:p w:rsidR="00900FE9" w:rsidRDefault="00900FE9" w:rsidP="00900FE9">
            <w:pPr>
              <w:jc w:val="both"/>
              <w:rPr>
                <w:color w:val="000000"/>
              </w:rPr>
            </w:pPr>
            <w:r>
              <w:rPr>
                <w:color w:val="000000"/>
              </w:rPr>
              <w:t xml:space="preserve">Air flow at Mach 4, pressure 1 atmosphere and temperature </w:t>
            </w:r>
            <w:r w:rsidRPr="00314D23">
              <w:rPr>
                <w:color w:val="000000"/>
              </w:rPr>
              <w:t>27</w:t>
            </w:r>
            <w:r>
              <w:rPr>
                <w:color w:val="000000"/>
                <w:vertAlign w:val="superscript"/>
              </w:rPr>
              <w:t>0</w:t>
            </w:r>
            <w:r>
              <w:rPr>
                <w:color w:val="000000"/>
              </w:rPr>
              <w:t xml:space="preserve"> C, </w:t>
            </w:r>
            <w:r w:rsidRPr="00314D23">
              <w:rPr>
                <w:color w:val="000000"/>
              </w:rPr>
              <w:t>is</w:t>
            </w:r>
            <w:r>
              <w:rPr>
                <w:color w:val="000000"/>
              </w:rPr>
              <w:t xml:space="preserve"> turned abruptly by a wall into the flow with a turning angle of 20</w:t>
            </w:r>
            <w:r>
              <w:rPr>
                <w:color w:val="000000"/>
                <w:vertAlign w:val="superscript"/>
              </w:rPr>
              <w:t>0</w:t>
            </w:r>
            <w:r>
              <w:rPr>
                <w:color w:val="000000"/>
              </w:rPr>
              <w:t xml:space="preserve"> </w:t>
            </w:r>
            <w:r>
              <w:rPr>
                <w:color w:val="000000"/>
              </w:rPr>
              <w:lastRenderedPageBreak/>
              <w:t>(Figure 1). If the shock is reflected by another wall, determine the flow properties downstream of reflected shock.</w:t>
            </w:r>
          </w:p>
          <w:p w:rsidR="00900FE9" w:rsidRPr="00314D23" w:rsidRDefault="006E20E1" w:rsidP="00900FE9">
            <w:pPr>
              <w:jc w:val="both"/>
              <w:rPr>
                <w:color w:val="000000"/>
              </w:rPr>
            </w:pPr>
            <w:r w:rsidRPr="006E20E1">
              <w:rPr>
                <w:noProof/>
                <w:color w:val="000000"/>
                <w:lang w:val="en-IN" w:eastAsia="en-IN"/>
              </w:rPr>
              <w:pict>
                <v:shapetype id="_x0000_t202" coordsize="21600,21600" o:spt="202" path="m,l,21600r21600,l21600,xe">
                  <v:stroke joinstyle="miter"/>
                  <v:path gradientshapeok="t" o:connecttype="rect"/>
                </v:shapetype>
                <v:shape id="Text Box 2" o:spid="_x0000_s1028" type="#_x0000_t202" style="position:absolute;left:0;text-align:left;margin-left:211.6pt;margin-top:19.05pt;width:45.65pt;height:22pt;z-index:251665408;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">
                  <v:textbox>
                    <w:txbxContent>
                      <w:p w:rsidR="00900FE9" w:rsidRDefault="00900FE9">
                        <w:r>
                          <w:t>Fig. 1</w:t>
                        </w:r>
                      </w:p>
                    </w:txbxContent>
                  </v:textbox>
                  <w10:wrap type="square"/>
                </v:shape>
              </w:pict>
            </w:r>
            <w:r w:rsidR="00900FE9">
              <w:rPr>
                <w:noProof/>
                <w:color w:val="000000"/>
              </w:rPr>
              <w:drawing>
                <wp:inline distT="0" distB="0" distL="0" distR="0">
                  <wp:extent cx="1965277" cy="1004396"/>
                  <wp:effectExtent l="0" t="0" r="0" b="571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9418.jp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80364" cy="1012107"/>
                          </a:xfrm>
                          <a:prstGeom prst="rect">
                            <a:avLst/>
                          </a:prstGeom>
                        </pic:spPr>
                      </pic:pic>
                    </a:graphicData>
                  </a:graphic>
                </wp:inline>
              </w:drawing>
            </w:r>
          </w:p>
        </w:tc>
        <w:tc>
          <w:tcPr>
            <w:tcW w:w="1170" w:type="dxa"/>
            <w:gridSpan w:val="2"/>
            <w:shd w:val="clear" w:color="auto" w:fill="auto"/>
          </w:tcPr>
          <w:p w:rsidR="00900FE9" w:rsidRDefault="00900FE9" w:rsidP="00173817">
            <w:pPr>
              <w:pStyle w:val="Title"/>
              <w:rPr>
                <w:szCs w:val="24"/>
              </w:rPr>
            </w:pPr>
            <w:r>
              <w:rPr>
                <w:szCs w:val="24"/>
              </w:rPr>
              <w:lastRenderedPageBreak/>
              <w:t>CO3</w:t>
            </w:r>
          </w:p>
        </w:tc>
        <w:tc>
          <w:tcPr>
            <w:tcW w:w="950" w:type="dxa"/>
            <w:shd w:val="clear" w:color="auto" w:fill="auto"/>
          </w:tcPr>
          <w:p w:rsidR="00900FE9" w:rsidRDefault="00900FE9" w:rsidP="00173817">
            <w:pPr>
              <w:pStyle w:val="Title"/>
              <w:rPr>
                <w:szCs w:val="24"/>
              </w:rPr>
            </w:pPr>
            <w:r>
              <w:rPr>
                <w:szCs w:val="24"/>
              </w:rPr>
              <w:t>15</w:t>
            </w:r>
          </w:p>
        </w:tc>
      </w:tr>
      <w:tr w:rsidR="00173817" w:rsidRPr="00EF5853" w:rsidTr="00900FE9">
        <w:trPr>
          <w:gridAfter w:val="1"/>
          <w:wAfter w:w="17" w:type="dxa"/>
          <w:trHeight w:val="90"/>
        </w:trPr>
        <w:tc>
          <w:tcPr>
            <w:tcW w:w="810" w:type="dxa"/>
            <w:shd w:val="clear" w:color="auto" w:fill="auto"/>
          </w:tcPr>
          <w:p w:rsidR="00173817" w:rsidRPr="00EF5853" w:rsidRDefault="00173817" w:rsidP="00173817">
            <w:pPr>
              <w:jc w:val="center"/>
            </w:pPr>
          </w:p>
        </w:tc>
        <w:tc>
          <w:tcPr>
            <w:tcW w:w="840" w:type="dxa"/>
            <w:gridSpan w:val="2"/>
            <w:shd w:val="clear" w:color="auto" w:fill="auto"/>
          </w:tcPr>
          <w:p w:rsidR="00173817" w:rsidRDefault="00173817" w:rsidP="00173817">
            <w:pPr>
              <w:jc w:val="center"/>
            </w:pPr>
          </w:p>
        </w:tc>
        <w:tc>
          <w:tcPr>
            <w:tcW w:w="6810" w:type="dxa"/>
            <w:gridSpan w:val="3"/>
            <w:shd w:val="clear" w:color="auto" w:fill="auto"/>
          </w:tcPr>
          <w:p w:rsidR="00173817" w:rsidRDefault="00173817" w:rsidP="00173817">
            <w:pPr>
              <w:rPr>
                <w:color w:val="000000"/>
              </w:rPr>
            </w:pPr>
          </w:p>
        </w:tc>
        <w:tc>
          <w:tcPr>
            <w:tcW w:w="1170" w:type="dxa"/>
            <w:gridSpan w:val="2"/>
            <w:shd w:val="clear" w:color="auto" w:fill="auto"/>
          </w:tcPr>
          <w:p w:rsidR="00173817" w:rsidRDefault="00173817" w:rsidP="00173817">
            <w:pPr>
              <w:pStyle w:val="Title"/>
              <w:rPr>
                <w:szCs w:val="24"/>
              </w:rPr>
            </w:pPr>
          </w:p>
        </w:tc>
        <w:tc>
          <w:tcPr>
            <w:tcW w:w="950" w:type="dxa"/>
            <w:shd w:val="clear" w:color="auto" w:fill="auto"/>
          </w:tcPr>
          <w:p w:rsidR="00173817" w:rsidRPr="005814FF" w:rsidRDefault="00173817" w:rsidP="00173817">
            <w:pPr>
              <w:jc w:val="center"/>
            </w:pPr>
          </w:p>
        </w:tc>
      </w:tr>
      <w:tr w:rsidR="00173817" w:rsidRPr="00EF5853" w:rsidTr="00900FE9">
        <w:trPr>
          <w:gridAfter w:val="1"/>
          <w:wAfter w:w="17" w:type="dxa"/>
          <w:trHeight w:val="90"/>
        </w:trPr>
        <w:tc>
          <w:tcPr>
            <w:tcW w:w="10580" w:type="dxa"/>
            <w:gridSpan w:val="9"/>
            <w:shd w:val="clear" w:color="auto" w:fill="auto"/>
          </w:tcPr>
          <w:p w:rsidR="00173817" w:rsidRPr="005814FF" w:rsidRDefault="00173817" w:rsidP="00173817">
            <w:pPr>
              <w:jc w:val="center"/>
            </w:pPr>
            <w:r w:rsidRPr="005814FF">
              <w:t>(OR)</w:t>
            </w:r>
          </w:p>
        </w:tc>
      </w:tr>
      <w:tr w:rsidR="00900FE9" w:rsidRPr="00EF5853" w:rsidTr="00900FE9">
        <w:trPr>
          <w:gridAfter w:val="1"/>
          <w:wAfter w:w="17" w:type="dxa"/>
          <w:trHeight w:val="90"/>
        </w:trPr>
        <w:tc>
          <w:tcPr>
            <w:tcW w:w="810" w:type="dxa"/>
            <w:shd w:val="clear" w:color="auto" w:fill="auto"/>
          </w:tcPr>
          <w:p w:rsidR="00900FE9" w:rsidRPr="00EF5853" w:rsidRDefault="00900FE9" w:rsidP="00173817">
            <w:pPr>
              <w:jc w:val="center"/>
            </w:pPr>
            <w:r w:rsidRPr="00EF5853">
              <w:t>6.</w:t>
            </w:r>
          </w:p>
        </w:tc>
        <w:tc>
          <w:tcPr>
            <w:tcW w:w="825" w:type="dxa"/>
            <w:shd w:val="clear" w:color="auto" w:fill="auto"/>
          </w:tcPr>
          <w:p w:rsidR="00900FE9" w:rsidRPr="00BE60C4" w:rsidRDefault="00900FE9" w:rsidP="00173817">
            <w:pPr>
              <w:jc w:val="both"/>
            </w:pPr>
          </w:p>
        </w:tc>
        <w:tc>
          <w:tcPr>
            <w:tcW w:w="6825" w:type="dxa"/>
            <w:gridSpan w:val="4"/>
            <w:shd w:val="clear" w:color="auto" w:fill="auto"/>
          </w:tcPr>
          <w:p w:rsidR="00900FE9" w:rsidRPr="00BE60C4" w:rsidRDefault="00900FE9" w:rsidP="00173817">
            <w:pPr>
              <w:jc w:val="both"/>
            </w:pPr>
            <w:r>
              <w:t>Describe the Fanno line and Rayleigh line in detail. Prove that (i) the Mach number at the maximum entropy point on Fanno line is unity and that (ii) the normal discontinuity  always involves a change from supersonic to subsonic speed and never the reverse.</w:t>
            </w:r>
          </w:p>
        </w:tc>
        <w:tc>
          <w:tcPr>
            <w:tcW w:w="1170" w:type="dxa"/>
            <w:gridSpan w:val="2"/>
            <w:shd w:val="clear" w:color="auto" w:fill="auto"/>
          </w:tcPr>
          <w:p w:rsidR="00900FE9" w:rsidRPr="00875196" w:rsidRDefault="00900FE9" w:rsidP="00173817">
            <w:pPr>
              <w:jc w:val="center"/>
              <w:rPr>
                <w:sz w:val="22"/>
                <w:szCs w:val="22"/>
              </w:rPr>
            </w:pPr>
            <w:r>
              <w:rPr>
                <w:sz w:val="22"/>
                <w:szCs w:val="22"/>
              </w:rPr>
              <w:t>CO3</w:t>
            </w:r>
          </w:p>
        </w:tc>
        <w:tc>
          <w:tcPr>
            <w:tcW w:w="950" w:type="dxa"/>
            <w:shd w:val="clear" w:color="auto" w:fill="auto"/>
          </w:tcPr>
          <w:p w:rsidR="00900FE9" w:rsidRPr="005814FF" w:rsidRDefault="00900FE9" w:rsidP="00173817">
            <w:pPr>
              <w:jc w:val="center"/>
            </w:pPr>
            <w:r>
              <w:t>20</w:t>
            </w:r>
          </w:p>
        </w:tc>
      </w:tr>
      <w:tr w:rsidR="00173817" w:rsidRPr="00EF5853" w:rsidTr="00900FE9">
        <w:trPr>
          <w:gridAfter w:val="1"/>
          <w:wAfter w:w="17" w:type="dxa"/>
          <w:trHeight w:val="90"/>
        </w:trPr>
        <w:tc>
          <w:tcPr>
            <w:tcW w:w="10580" w:type="dxa"/>
            <w:gridSpan w:val="9"/>
            <w:shd w:val="clear" w:color="auto" w:fill="auto"/>
          </w:tcPr>
          <w:p w:rsidR="00173817" w:rsidRPr="005814FF" w:rsidRDefault="00173817" w:rsidP="00173817">
            <w:pPr>
              <w:jc w:val="center"/>
            </w:pPr>
          </w:p>
        </w:tc>
      </w:tr>
      <w:tr w:rsidR="00900FE9" w:rsidRPr="00EF5853" w:rsidTr="00900FE9">
        <w:trPr>
          <w:gridAfter w:val="1"/>
          <w:wAfter w:w="17" w:type="dxa"/>
          <w:trHeight w:val="90"/>
        </w:trPr>
        <w:tc>
          <w:tcPr>
            <w:tcW w:w="810" w:type="dxa"/>
            <w:vMerge w:val="restart"/>
            <w:shd w:val="clear" w:color="auto" w:fill="auto"/>
          </w:tcPr>
          <w:p w:rsidR="00900FE9" w:rsidRPr="00EF5853" w:rsidRDefault="00900FE9" w:rsidP="00173817">
            <w:pPr>
              <w:jc w:val="center"/>
            </w:pPr>
            <w:r w:rsidRPr="00EF5853">
              <w:t>7.</w:t>
            </w:r>
          </w:p>
        </w:tc>
        <w:tc>
          <w:tcPr>
            <w:tcW w:w="840" w:type="dxa"/>
            <w:gridSpan w:val="2"/>
            <w:shd w:val="clear" w:color="auto" w:fill="auto"/>
          </w:tcPr>
          <w:p w:rsidR="00900FE9" w:rsidRPr="00EF5853" w:rsidRDefault="00900FE9" w:rsidP="00173817">
            <w:pPr>
              <w:jc w:val="center"/>
            </w:pPr>
            <w:r w:rsidRPr="00EF5853">
              <w:t>a.</w:t>
            </w:r>
          </w:p>
        </w:tc>
        <w:tc>
          <w:tcPr>
            <w:tcW w:w="6810" w:type="dxa"/>
            <w:gridSpan w:val="3"/>
            <w:shd w:val="clear" w:color="auto" w:fill="auto"/>
          </w:tcPr>
          <w:p w:rsidR="00900FE9" w:rsidRPr="00EF5853" w:rsidRDefault="00900FE9" w:rsidP="00173817">
            <w:r>
              <w:t>Explain the regular refection of shock from a solid boundary. Draw the corresponding shock polars.</w:t>
            </w:r>
          </w:p>
        </w:tc>
        <w:tc>
          <w:tcPr>
            <w:tcW w:w="1170" w:type="dxa"/>
            <w:gridSpan w:val="2"/>
            <w:shd w:val="clear" w:color="auto" w:fill="auto"/>
          </w:tcPr>
          <w:p w:rsidR="00900FE9" w:rsidRPr="00875196" w:rsidRDefault="00900FE9" w:rsidP="00173817">
            <w:pPr>
              <w:jc w:val="center"/>
              <w:rPr>
                <w:sz w:val="22"/>
                <w:szCs w:val="22"/>
              </w:rPr>
            </w:pPr>
            <w:r>
              <w:rPr>
                <w:sz w:val="22"/>
                <w:szCs w:val="22"/>
              </w:rPr>
              <w:t>CO3</w:t>
            </w:r>
          </w:p>
        </w:tc>
        <w:tc>
          <w:tcPr>
            <w:tcW w:w="950" w:type="dxa"/>
            <w:shd w:val="clear" w:color="auto" w:fill="auto"/>
          </w:tcPr>
          <w:p w:rsidR="00900FE9" w:rsidRPr="005814FF" w:rsidRDefault="00900FE9" w:rsidP="00173817">
            <w:pPr>
              <w:jc w:val="center"/>
            </w:pPr>
            <w:r>
              <w:t>6</w:t>
            </w:r>
          </w:p>
        </w:tc>
      </w:tr>
      <w:tr w:rsidR="00900FE9" w:rsidRPr="00EF5853" w:rsidTr="00900FE9">
        <w:trPr>
          <w:gridAfter w:val="1"/>
          <w:wAfter w:w="17" w:type="dxa"/>
          <w:trHeight w:val="90"/>
        </w:trPr>
        <w:tc>
          <w:tcPr>
            <w:tcW w:w="810" w:type="dxa"/>
            <w:vMerge/>
            <w:shd w:val="clear" w:color="auto" w:fill="auto"/>
          </w:tcPr>
          <w:p w:rsidR="00900FE9" w:rsidRPr="00EF5853" w:rsidRDefault="00900FE9" w:rsidP="00173817">
            <w:pPr>
              <w:jc w:val="center"/>
            </w:pPr>
          </w:p>
        </w:tc>
        <w:tc>
          <w:tcPr>
            <w:tcW w:w="840" w:type="dxa"/>
            <w:gridSpan w:val="2"/>
            <w:shd w:val="clear" w:color="auto" w:fill="auto"/>
          </w:tcPr>
          <w:p w:rsidR="00900FE9" w:rsidRPr="00EF5853" w:rsidRDefault="00900FE9" w:rsidP="00173817">
            <w:pPr>
              <w:jc w:val="center"/>
            </w:pPr>
            <w:r w:rsidRPr="00EF5853">
              <w:t>b.</w:t>
            </w:r>
          </w:p>
        </w:tc>
        <w:tc>
          <w:tcPr>
            <w:tcW w:w="6810" w:type="dxa"/>
            <w:gridSpan w:val="3"/>
            <w:shd w:val="clear" w:color="auto" w:fill="auto"/>
          </w:tcPr>
          <w:p w:rsidR="00900FE9" w:rsidRPr="00EF5853" w:rsidRDefault="00900FE9" w:rsidP="00173817">
            <w:r>
              <w:t>Draw figures to illustrate (i) the isentropic compression, (ii) the centered expansion and (iii) the simpile expansion.  State in which region, the flow is non-isentropic.</w:t>
            </w:r>
          </w:p>
        </w:tc>
        <w:tc>
          <w:tcPr>
            <w:tcW w:w="1170" w:type="dxa"/>
            <w:gridSpan w:val="2"/>
            <w:shd w:val="clear" w:color="auto" w:fill="auto"/>
          </w:tcPr>
          <w:p w:rsidR="00900FE9" w:rsidRPr="00875196" w:rsidRDefault="00900FE9" w:rsidP="00173817">
            <w:pPr>
              <w:jc w:val="center"/>
              <w:rPr>
                <w:sz w:val="22"/>
                <w:szCs w:val="22"/>
              </w:rPr>
            </w:pPr>
            <w:r>
              <w:rPr>
                <w:sz w:val="22"/>
                <w:szCs w:val="22"/>
              </w:rPr>
              <w:t>CO3</w:t>
            </w:r>
          </w:p>
        </w:tc>
        <w:tc>
          <w:tcPr>
            <w:tcW w:w="950" w:type="dxa"/>
            <w:shd w:val="clear" w:color="auto" w:fill="auto"/>
          </w:tcPr>
          <w:p w:rsidR="00900FE9" w:rsidRPr="005814FF" w:rsidRDefault="00900FE9" w:rsidP="00173817">
            <w:pPr>
              <w:jc w:val="center"/>
            </w:pPr>
            <w:r>
              <w:t>6</w:t>
            </w:r>
          </w:p>
        </w:tc>
      </w:tr>
      <w:tr w:rsidR="00900FE9" w:rsidRPr="00EF5853" w:rsidTr="00900FE9">
        <w:trPr>
          <w:gridAfter w:val="1"/>
          <w:wAfter w:w="17" w:type="dxa"/>
          <w:trHeight w:val="90"/>
        </w:trPr>
        <w:tc>
          <w:tcPr>
            <w:tcW w:w="810" w:type="dxa"/>
            <w:vMerge/>
            <w:shd w:val="clear" w:color="auto" w:fill="auto"/>
          </w:tcPr>
          <w:p w:rsidR="00900FE9" w:rsidRPr="00EF5853" w:rsidRDefault="00900FE9" w:rsidP="00173817">
            <w:pPr>
              <w:jc w:val="center"/>
            </w:pPr>
          </w:p>
        </w:tc>
        <w:tc>
          <w:tcPr>
            <w:tcW w:w="840" w:type="dxa"/>
            <w:gridSpan w:val="2"/>
            <w:shd w:val="clear" w:color="auto" w:fill="auto"/>
          </w:tcPr>
          <w:p w:rsidR="00900FE9" w:rsidRPr="00EF5853" w:rsidRDefault="00900FE9" w:rsidP="00173817">
            <w:pPr>
              <w:jc w:val="center"/>
            </w:pPr>
            <w:r w:rsidRPr="00EF5853">
              <w:t>c.</w:t>
            </w:r>
          </w:p>
        </w:tc>
        <w:tc>
          <w:tcPr>
            <w:tcW w:w="6810" w:type="dxa"/>
            <w:gridSpan w:val="3"/>
            <w:shd w:val="clear" w:color="auto" w:fill="auto"/>
          </w:tcPr>
          <w:p w:rsidR="00900FE9" w:rsidRPr="00EF5853" w:rsidRDefault="00900FE9" w:rsidP="00173817">
            <w:r>
              <w:t>Draw the shock cell structure of an over-expanded jet.</w:t>
            </w:r>
          </w:p>
        </w:tc>
        <w:tc>
          <w:tcPr>
            <w:tcW w:w="1170" w:type="dxa"/>
            <w:gridSpan w:val="2"/>
            <w:shd w:val="clear" w:color="auto" w:fill="auto"/>
          </w:tcPr>
          <w:p w:rsidR="00900FE9" w:rsidRPr="00875196" w:rsidRDefault="00900FE9" w:rsidP="00173817">
            <w:pPr>
              <w:jc w:val="center"/>
              <w:rPr>
                <w:sz w:val="22"/>
                <w:szCs w:val="22"/>
              </w:rPr>
            </w:pPr>
            <w:r>
              <w:rPr>
                <w:sz w:val="22"/>
                <w:szCs w:val="22"/>
              </w:rPr>
              <w:t>CO3</w:t>
            </w:r>
          </w:p>
        </w:tc>
        <w:tc>
          <w:tcPr>
            <w:tcW w:w="950" w:type="dxa"/>
            <w:shd w:val="clear" w:color="auto" w:fill="auto"/>
          </w:tcPr>
          <w:p w:rsidR="00900FE9" w:rsidRPr="005814FF" w:rsidRDefault="00900FE9" w:rsidP="00173817">
            <w:pPr>
              <w:jc w:val="center"/>
            </w:pPr>
            <w:r>
              <w:t>8</w:t>
            </w:r>
          </w:p>
        </w:tc>
      </w:tr>
      <w:tr w:rsidR="00173817" w:rsidRPr="00EF5853" w:rsidTr="00900FE9">
        <w:trPr>
          <w:gridAfter w:val="1"/>
          <w:wAfter w:w="17" w:type="dxa"/>
          <w:trHeight w:val="42"/>
        </w:trPr>
        <w:tc>
          <w:tcPr>
            <w:tcW w:w="10580" w:type="dxa"/>
            <w:gridSpan w:val="9"/>
            <w:shd w:val="clear" w:color="auto" w:fill="auto"/>
          </w:tcPr>
          <w:p w:rsidR="00173817" w:rsidRPr="005814FF" w:rsidRDefault="00173817" w:rsidP="00173817">
            <w:pPr>
              <w:jc w:val="center"/>
            </w:pPr>
            <w:r w:rsidRPr="005814FF">
              <w:t>(OR)</w:t>
            </w:r>
          </w:p>
        </w:tc>
      </w:tr>
      <w:tr w:rsidR="00900FE9" w:rsidRPr="00EF5853" w:rsidTr="00900FE9">
        <w:trPr>
          <w:trHeight w:val="42"/>
        </w:trPr>
        <w:tc>
          <w:tcPr>
            <w:tcW w:w="810" w:type="dxa"/>
            <w:shd w:val="clear" w:color="auto" w:fill="auto"/>
          </w:tcPr>
          <w:p w:rsidR="00900FE9" w:rsidRPr="00EF5853" w:rsidRDefault="00900FE9" w:rsidP="00173817">
            <w:pPr>
              <w:jc w:val="center"/>
            </w:pPr>
            <w:r w:rsidRPr="00EF5853">
              <w:t>8.</w:t>
            </w:r>
          </w:p>
        </w:tc>
        <w:tc>
          <w:tcPr>
            <w:tcW w:w="840" w:type="dxa"/>
            <w:gridSpan w:val="2"/>
            <w:shd w:val="clear" w:color="auto" w:fill="auto"/>
          </w:tcPr>
          <w:p w:rsidR="00900FE9" w:rsidRPr="00EF5853" w:rsidRDefault="00900FE9" w:rsidP="00173817">
            <w:pPr>
              <w:jc w:val="both"/>
            </w:pPr>
          </w:p>
        </w:tc>
        <w:tc>
          <w:tcPr>
            <w:tcW w:w="6787" w:type="dxa"/>
            <w:gridSpan w:val="2"/>
            <w:shd w:val="clear" w:color="auto" w:fill="auto"/>
          </w:tcPr>
          <w:p w:rsidR="00900FE9" w:rsidRDefault="0001431B" w:rsidP="00900FE9">
            <w:pPr>
              <w:jc w:val="both"/>
            </w:pPr>
            <w:r>
              <w:t xml:space="preserve">a.  </w:t>
            </w:r>
            <w:r w:rsidR="00900FE9">
              <w:t xml:space="preserve">Describe the high-speed subsonic flow over aerofoil. </w:t>
            </w:r>
          </w:p>
          <w:p w:rsidR="00900FE9" w:rsidRDefault="0001431B" w:rsidP="00900FE9">
            <w:pPr>
              <w:jc w:val="both"/>
            </w:pPr>
            <w:r>
              <w:t xml:space="preserve">b. </w:t>
            </w:r>
            <w:r w:rsidR="00900FE9">
              <w:t>Using Prandtl-Glauert Theory results, write the expression for pressure coefficient and lift coefficient and deduce the expression for lift-curve slope.</w:t>
            </w:r>
          </w:p>
          <w:p w:rsidR="00900FE9" w:rsidRDefault="0001431B" w:rsidP="00900FE9">
            <w:pPr>
              <w:jc w:val="both"/>
            </w:pPr>
            <w:r>
              <w:t xml:space="preserve">c. </w:t>
            </w:r>
            <w:r w:rsidR="00900FE9">
              <w:t xml:space="preserve">Compare lift coefficient vs angle of attack curve of high subsonic speed with that of incompressible flow and </w:t>
            </w:r>
          </w:p>
          <w:p w:rsidR="00900FE9" w:rsidRPr="00EF5853" w:rsidRDefault="0001431B" w:rsidP="0001431B">
            <w:pPr>
              <w:jc w:val="both"/>
            </w:pPr>
            <w:r>
              <w:t xml:space="preserve">d. </w:t>
            </w:r>
            <w:r w:rsidR="00900FE9">
              <w:t>Write a note on the design of highspeed subsonic aerofoil sections.</w:t>
            </w:r>
          </w:p>
        </w:tc>
        <w:tc>
          <w:tcPr>
            <w:tcW w:w="1170" w:type="dxa"/>
            <w:gridSpan w:val="2"/>
            <w:shd w:val="clear" w:color="auto" w:fill="auto"/>
          </w:tcPr>
          <w:p w:rsidR="00900FE9" w:rsidRPr="00875196" w:rsidRDefault="00900FE9" w:rsidP="00173817">
            <w:pPr>
              <w:jc w:val="center"/>
              <w:rPr>
                <w:sz w:val="22"/>
                <w:szCs w:val="22"/>
              </w:rPr>
            </w:pPr>
            <w:r>
              <w:rPr>
                <w:sz w:val="22"/>
                <w:szCs w:val="22"/>
              </w:rPr>
              <w:t>CO3</w:t>
            </w:r>
          </w:p>
        </w:tc>
        <w:tc>
          <w:tcPr>
            <w:tcW w:w="990" w:type="dxa"/>
            <w:gridSpan w:val="3"/>
            <w:shd w:val="clear" w:color="auto" w:fill="auto"/>
          </w:tcPr>
          <w:p w:rsidR="00900FE9" w:rsidRPr="005814FF" w:rsidRDefault="00900FE9" w:rsidP="00173817">
            <w:pPr>
              <w:jc w:val="center"/>
            </w:pPr>
            <w:r>
              <w:rPr>
                <w:sz w:val="22"/>
                <w:szCs w:val="22"/>
              </w:rPr>
              <w:t>20</w:t>
            </w:r>
          </w:p>
        </w:tc>
      </w:tr>
      <w:tr w:rsidR="00173817" w:rsidRPr="00EF5853" w:rsidTr="00900FE9">
        <w:trPr>
          <w:gridAfter w:val="1"/>
          <w:wAfter w:w="17" w:type="dxa"/>
          <w:trHeight w:val="42"/>
        </w:trPr>
        <w:tc>
          <w:tcPr>
            <w:tcW w:w="1650" w:type="dxa"/>
            <w:gridSpan w:val="3"/>
            <w:shd w:val="clear" w:color="auto" w:fill="auto"/>
          </w:tcPr>
          <w:p w:rsidR="00173817" w:rsidRPr="00EF5853" w:rsidRDefault="00173817" w:rsidP="00173817">
            <w:pPr>
              <w:jc w:val="center"/>
            </w:pPr>
          </w:p>
        </w:tc>
        <w:tc>
          <w:tcPr>
            <w:tcW w:w="6810" w:type="dxa"/>
            <w:gridSpan w:val="3"/>
            <w:shd w:val="clear" w:color="auto" w:fill="auto"/>
          </w:tcPr>
          <w:p w:rsidR="00173817" w:rsidRPr="008C7BA2" w:rsidRDefault="00173817" w:rsidP="00173817">
            <w:pPr>
              <w:rPr>
                <w:b/>
                <w:u w:val="single"/>
              </w:rPr>
            </w:pPr>
          </w:p>
        </w:tc>
        <w:tc>
          <w:tcPr>
            <w:tcW w:w="1170" w:type="dxa"/>
            <w:gridSpan w:val="2"/>
            <w:shd w:val="clear" w:color="auto" w:fill="auto"/>
          </w:tcPr>
          <w:p w:rsidR="00173817" w:rsidRPr="00875196" w:rsidRDefault="00173817" w:rsidP="00173817">
            <w:pPr>
              <w:jc w:val="center"/>
              <w:rPr>
                <w:sz w:val="22"/>
                <w:szCs w:val="22"/>
              </w:rPr>
            </w:pPr>
          </w:p>
        </w:tc>
        <w:tc>
          <w:tcPr>
            <w:tcW w:w="950" w:type="dxa"/>
            <w:shd w:val="clear" w:color="auto" w:fill="auto"/>
          </w:tcPr>
          <w:p w:rsidR="00173817" w:rsidRPr="005814FF" w:rsidRDefault="00173817" w:rsidP="00173817">
            <w:pPr>
              <w:jc w:val="center"/>
            </w:pPr>
          </w:p>
        </w:tc>
      </w:tr>
      <w:tr w:rsidR="00173817" w:rsidRPr="00EF5853" w:rsidTr="00900FE9">
        <w:trPr>
          <w:gridAfter w:val="1"/>
          <w:wAfter w:w="17" w:type="dxa"/>
          <w:trHeight w:val="42"/>
        </w:trPr>
        <w:tc>
          <w:tcPr>
            <w:tcW w:w="1650" w:type="dxa"/>
            <w:gridSpan w:val="3"/>
            <w:shd w:val="clear" w:color="auto" w:fill="auto"/>
          </w:tcPr>
          <w:p w:rsidR="00173817" w:rsidRPr="00EF5853" w:rsidRDefault="00173817" w:rsidP="00173817">
            <w:pPr>
              <w:jc w:val="center"/>
            </w:pPr>
          </w:p>
        </w:tc>
        <w:tc>
          <w:tcPr>
            <w:tcW w:w="6810" w:type="dxa"/>
            <w:gridSpan w:val="3"/>
            <w:shd w:val="clear" w:color="auto" w:fill="auto"/>
          </w:tcPr>
          <w:p w:rsidR="00173817" w:rsidRPr="00875196" w:rsidRDefault="00173817" w:rsidP="00173817">
            <w:pPr>
              <w:rPr>
                <w:u w:val="single"/>
              </w:rPr>
            </w:pPr>
            <w:r w:rsidRPr="008C7BA2">
              <w:rPr>
                <w:b/>
                <w:u w:val="single"/>
              </w:rPr>
              <w:t>Compulsory</w:t>
            </w:r>
            <w:r w:rsidRPr="00875196">
              <w:rPr>
                <w:u w:val="single"/>
              </w:rPr>
              <w:t>:</w:t>
            </w:r>
          </w:p>
        </w:tc>
        <w:tc>
          <w:tcPr>
            <w:tcW w:w="1170" w:type="dxa"/>
            <w:gridSpan w:val="2"/>
            <w:shd w:val="clear" w:color="auto" w:fill="auto"/>
          </w:tcPr>
          <w:p w:rsidR="00173817" w:rsidRPr="00875196" w:rsidRDefault="00173817" w:rsidP="00173817">
            <w:pPr>
              <w:jc w:val="center"/>
              <w:rPr>
                <w:sz w:val="22"/>
                <w:szCs w:val="22"/>
              </w:rPr>
            </w:pPr>
          </w:p>
        </w:tc>
        <w:tc>
          <w:tcPr>
            <w:tcW w:w="950" w:type="dxa"/>
            <w:shd w:val="clear" w:color="auto" w:fill="auto"/>
          </w:tcPr>
          <w:p w:rsidR="00173817" w:rsidRPr="005814FF" w:rsidRDefault="00173817" w:rsidP="00173817">
            <w:pPr>
              <w:jc w:val="center"/>
            </w:pPr>
          </w:p>
        </w:tc>
      </w:tr>
      <w:tr w:rsidR="00900FE9" w:rsidRPr="00EF5853" w:rsidTr="00900FE9">
        <w:trPr>
          <w:trHeight w:val="42"/>
        </w:trPr>
        <w:tc>
          <w:tcPr>
            <w:tcW w:w="810" w:type="dxa"/>
            <w:shd w:val="clear" w:color="auto" w:fill="auto"/>
          </w:tcPr>
          <w:p w:rsidR="00900FE9" w:rsidRPr="00EF5853" w:rsidRDefault="00900FE9" w:rsidP="00173817">
            <w:pPr>
              <w:jc w:val="center"/>
            </w:pPr>
            <w:r w:rsidRPr="00EF5853">
              <w:t>9.</w:t>
            </w:r>
          </w:p>
        </w:tc>
        <w:tc>
          <w:tcPr>
            <w:tcW w:w="840" w:type="dxa"/>
            <w:gridSpan w:val="2"/>
            <w:shd w:val="clear" w:color="auto" w:fill="auto"/>
          </w:tcPr>
          <w:p w:rsidR="00900FE9" w:rsidRPr="00900FE9" w:rsidRDefault="00900FE9" w:rsidP="00900FE9">
            <w:pPr>
              <w:jc w:val="both"/>
              <w:rPr>
                <w:lang w:val="en-IN"/>
              </w:rPr>
            </w:pPr>
          </w:p>
        </w:tc>
        <w:tc>
          <w:tcPr>
            <w:tcW w:w="6787" w:type="dxa"/>
            <w:gridSpan w:val="2"/>
            <w:shd w:val="clear" w:color="auto" w:fill="auto"/>
          </w:tcPr>
          <w:p w:rsidR="00900FE9" w:rsidRPr="00ED5448" w:rsidRDefault="00900FE9" w:rsidP="00900FE9">
            <w:pPr>
              <w:jc w:val="both"/>
              <w:rPr>
                <w:lang w:val="en-IN"/>
              </w:rPr>
            </w:pPr>
            <w:r w:rsidRPr="00ED5448">
              <w:rPr>
                <w:lang w:val="en-IN"/>
              </w:rPr>
              <w:t>A flat plate aerofoil has a chord of 2 m and is flying at M = 2 and at 7</w:t>
            </w:r>
            <w:r w:rsidRPr="00ED5448">
              <w:rPr>
                <w:vertAlign w:val="superscript"/>
                <w:lang w:val="en-IN"/>
              </w:rPr>
              <w:t>0</w:t>
            </w:r>
            <w:r w:rsidRPr="00ED5448">
              <w:rPr>
                <w:lang w:val="en-IN"/>
              </w:rPr>
              <w:t xml:space="preserve"> angle of attack. The ambient pressure at that altitude is 0.8 * 10</w:t>
            </w:r>
            <w:r w:rsidRPr="00ED5448">
              <w:rPr>
                <w:vertAlign w:val="superscript"/>
                <w:lang w:val="en-IN"/>
              </w:rPr>
              <w:t>5</w:t>
            </w:r>
            <w:r w:rsidRPr="00ED5448">
              <w:rPr>
                <w:lang w:val="en-IN"/>
              </w:rPr>
              <w:t xml:space="preserve"> Pa and temperature 250 K. </w:t>
            </w:r>
          </w:p>
          <w:p w:rsidR="00900FE9" w:rsidRPr="00ED5448" w:rsidRDefault="0001431B" w:rsidP="00900FE9">
            <w:pPr>
              <w:jc w:val="both"/>
              <w:rPr>
                <w:lang w:val="en-IN"/>
              </w:rPr>
            </w:pPr>
            <w:r>
              <w:rPr>
                <w:lang w:val="en-IN"/>
              </w:rPr>
              <w:t>a</w:t>
            </w:r>
            <w:r w:rsidR="00900FE9">
              <w:rPr>
                <w:lang w:val="en-IN"/>
              </w:rPr>
              <w:t xml:space="preserve">. </w:t>
            </w:r>
            <w:r w:rsidR="00900FE9" w:rsidRPr="00ED5448">
              <w:rPr>
                <w:lang w:val="en-IN"/>
              </w:rPr>
              <w:t>Determine the pressure above and below the aerofoil.</w:t>
            </w:r>
          </w:p>
          <w:p w:rsidR="00900FE9" w:rsidRPr="00ED5448" w:rsidRDefault="0001431B" w:rsidP="00900FE9">
            <w:pPr>
              <w:jc w:val="both"/>
              <w:rPr>
                <w:lang w:val="en-IN"/>
              </w:rPr>
            </w:pPr>
            <w:r>
              <w:rPr>
                <w:lang w:val="en-IN"/>
              </w:rPr>
              <w:t>b</w:t>
            </w:r>
            <w:r w:rsidR="00900FE9">
              <w:rPr>
                <w:lang w:val="en-IN"/>
              </w:rPr>
              <w:t xml:space="preserve">. </w:t>
            </w:r>
            <w:r w:rsidR="00900FE9" w:rsidRPr="00ED5448">
              <w:rPr>
                <w:lang w:val="en-IN"/>
              </w:rPr>
              <w:t>Calculate the lift and drag force per unit span</w:t>
            </w:r>
            <w:r w:rsidR="00900FE9">
              <w:rPr>
                <w:lang w:val="en-IN"/>
              </w:rPr>
              <w:t>.</w:t>
            </w:r>
          </w:p>
          <w:p w:rsidR="00900FE9" w:rsidRPr="00900FE9" w:rsidRDefault="0001431B" w:rsidP="00900FE9">
            <w:pPr>
              <w:jc w:val="both"/>
              <w:rPr>
                <w:lang w:val="en-IN"/>
              </w:rPr>
            </w:pPr>
            <w:r>
              <w:rPr>
                <w:lang w:val="en-IN"/>
              </w:rPr>
              <w:t>c</w:t>
            </w:r>
            <w:r w:rsidR="00900FE9">
              <w:rPr>
                <w:lang w:val="en-IN"/>
              </w:rPr>
              <w:t xml:space="preserve">. </w:t>
            </w:r>
            <w:r w:rsidR="00900FE9" w:rsidRPr="00900FE9">
              <w:rPr>
                <w:lang w:val="en-IN"/>
              </w:rPr>
              <w:t>Determine the pressure and flow direction as the air leaves the trailing edge</w:t>
            </w:r>
            <w:r w:rsidR="00900FE9">
              <w:rPr>
                <w:lang w:val="en-IN"/>
              </w:rPr>
              <w:t>.</w:t>
            </w:r>
          </w:p>
        </w:tc>
        <w:tc>
          <w:tcPr>
            <w:tcW w:w="1170" w:type="dxa"/>
            <w:gridSpan w:val="2"/>
            <w:shd w:val="clear" w:color="auto" w:fill="auto"/>
          </w:tcPr>
          <w:p w:rsidR="00900FE9" w:rsidRPr="00875196" w:rsidRDefault="00900FE9" w:rsidP="00173817">
            <w:pPr>
              <w:jc w:val="center"/>
              <w:rPr>
                <w:sz w:val="22"/>
                <w:szCs w:val="22"/>
              </w:rPr>
            </w:pPr>
            <w:r>
              <w:rPr>
                <w:sz w:val="22"/>
                <w:szCs w:val="22"/>
              </w:rPr>
              <w:t>CO3</w:t>
            </w:r>
          </w:p>
        </w:tc>
        <w:tc>
          <w:tcPr>
            <w:tcW w:w="990" w:type="dxa"/>
            <w:gridSpan w:val="3"/>
            <w:shd w:val="clear" w:color="auto" w:fill="auto"/>
          </w:tcPr>
          <w:p w:rsidR="00900FE9" w:rsidRPr="005814FF" w:rsidRDefault="00900FE9" w:rsidP="00173817">
            <w:pPr>
              <w:jc w:val="center"/>
            </w:pPr>
            <w:r>
              <w:rPr>
                <w:sz w:val="22"/>
                <w:szCs w:val="22"/>
              </w:rPr>
              <w:t>20</w:t>
            </w:r>
          </w:p>
        </w:tc>
      </w:tr>
    </w:tbl>
    <w:p w:rsidR="008C7BA2" w:rsidRDefault="008C7BA2" w:rsidP="008C7BA2">
      <w:pPr>
        <w:jc w:val="center"/>
      </w:pPr>
    </w:p>
    <w:p w:rsidR="008C7BA2" w:rsidRDefault="008C7BA2" w:rsidP="008C7BA2"/>
    <w:sectPr w:rsidR="008C7BA2" w:rsidSect="0001431B">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aettenschweiler">
    <w:panose1 w:val="020B070604090206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95178"/>
    <w:multiLevelType w:val="hybridMultilevel"/>
    <w:tmpl w:val="1FBE4322"/>
    <w:lvl w:ilvl="0" w:tplc="325A27CC">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B9A49E4"/>
    <w:multiLevelType w:val="hybridMultilevel"/>
    <w:tmpl w:val="10C847E0"/>
    <w:lvl w:ilvl="0" w:tplc="D2908B6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691E"/>
    <w:rsid w:val="0001431B"/>
    <w:rsid w:val="00023B9E"/>
    <w:rsid w:val="000371F2"/>
    <w:rsid w:val="00060CB9"/>
    <w:rsid w:val="00061821"/>
    <w:rsid w:val="000B6061"/>
    <w:rsid w:val="000E180A"/>
    <w:rsid w:val="000E4455"/>
    <w:rsid w:val="000F3EFE"/>
    <w:rsid w:val="00170A79"/>
    <w:rsid w:val="00173817"/>
    <w:rsid w:val="00182B22"/>
    <w:rsid w:val="001D41FE"/>
    <w:rsid w:val="001D670F"/>
    <w:rsid w:val="001E2222"/>
    <w:rsid w:val="001F54D1"/>
    <w:rsid w:val="001F7E9B"/>
    <w:rsid w:val="00204EB0"/>
    <w:rsid w:val="00211ABA"/>
    <w:rsid w:val="00235351"/>
    <w:rsid w:val="00266439"/>
    <w:rsid w:val="0026653D"/>
    <w:rsid w:val="002B3185"/>
    <w:rsid w:val="002C1E88"/>
    <w:rsid w:val="002D09FF"/>
    <w:rsid w:val="002D169B"/>
    <w:rsid w:val="002D272A"/>
    <w:rsid w:val="002D7611"/>
    <w:rsid w:val="002D76BB"/>
    <w:rsid w:val="002E336A"/>
    <w:rsid w:val="002E552A"/>
    <w:rsid w:val="00301640"/>
    <w:rsid w:val="00304757"/>
    <w:rsid w:val="00314D23"/>
    <w:rsid w:val="003206DF"/>
    <w:rsid w:val="00323989"/>
    <w:rsid w:val="00323B5F"/>
    <w:rsid w:val="00324247"/>
    <w:rsid w:val="0032507A"/>
    <w:rsid w:val="00333F80"/>
    <w:rsid w:val="00375B98"/>
    <w:rsid w:val="00380146"/>
    <w:rsid w:val="003855F1"/>
    <w:rsid w:val="003A7439"/>
    <w:rsid w:val="003B14BC"/>
    <w:rsid w:val="003B1F06"/>
    <w:rsid w:val="003C06C2"/>
    <w:rsid w:val="003C6BB4"/>
    <w:rsid w:val="003D6DA3"/>
    <w:rsid w:val="003E20E9"/>
    <w:rsid w:val="003E43FA"/>
    <w:rsid w:val="003F728C"/>
    <w:rsid w:val="00460118"/>
    <w:rsid w:val="0046314C"/>
    <w:rsid w:val="0046787F"/>
    <w:rsid w:val="004A3DF5"/>
    <w:rsid w:val="004A4F94"/>
    <w:rsid w:val="004B17A5"/>
    <w:rsid w:val="004F787A"/>
    <w:rsid w:val="00501F18"/>
    <w:rsid w:val="0050571C"/>
    <w:rsid w:val="005133D7"/>
    <w:rsid w:val="0051385B"/>
    <w:rsid w:val="005527A4"/>
    <w:rsid w:val="00552CF0"/>
    <w:rsid w:val="005814FF"/>
    <w:rsid w:val="00581B1F"/>
    <w:rsid w:val="005948C7"/>
    <w:rsid w:val="0059663E"/>
    <w:rsid w:val="005D0F4A"/>
    <w:rsid w:val="005D3355"/>
    <w:rsid w:val="005D4E16"/>
    <w:rsid w:val="005F011C"/>
    <w:rsid w:val="0062605C"/>
    <w:rsid w:val="0064710A"/>
    <w:rsid w:val="00670A67"/>
    <w:rsid w:val="00681B25"/>
    <w:rsid w:val="006946D1"/>
    <w:rsid w:val="006A24A3"/>
    <w:rsid w:val="006C1D35"/>
    <w:rsid w:val="006C39BE"/>
    <w:rsid w:val="006C7354"/>
    <w:rsid w:val="006E062C"/>
    <w:rsid w:val="006E20E1"/>
    <w:rsid w:val="00714C68"/>
    <w:rsid w:val="00725A0A"/>
    <w:rsid w:val="007326F6"/>
    <w:rsid w:val="007A7624"/>
    <w:rsid w:val="007B747C"/>
    <w:rsid w:val="007F279A"/>
    <w:rsid w:val="00802202"/>
    <w:rsid w:val="008029F1"/>
    <w:rsid w:val="00806A39"/>
    <w:rsid w:val="00814615"/>
    <w:rsid w:val="0081627E"/>
    <w:rsid w:val="00875196"/>
    <w:rsid w:val="00875AB6"/>
    <w:rsid w:val="0088784C"/>
    <w:rsid w:val="00890695"/>
    <w:rsid w:val="008A56BE"/>
    <w:rsid w:val="008A58E4"/>
    <w:rsid w:val="008A6193"/>
    <w:rsid w:val="008B0703"/>
    <w:rsid w:val="008B3F8A"/>
    <w:rsid w:val="008C7BA2"/>
    <w:rsid w:val="008F16C7"/>
    <w:rsid w:val="00900FE9"/>
    <w:rsid w:val="0090362A"/>
    <w:rsid w:val="00904D12"/>
    <w:rsid w:val="00911266"/>
    <w:rsid w:val="00942884"/>
    <w:rsid w:val="00944BEC"/>
    <w:rsid w:val="0095679B"/>
    <w:rsid w:val="00963CB5"/>
    <w:rsid w:val="00971685"/>
    <w:rsid w:val="009B53DD"/>
    <w:rsid w:val="009B5456"/>
    <w:rsid w:val="009C5A1D"/>
    <w:rsid w:val="009E09A3"/>
    <w:rsid w:val="00A0138B"/>
    <w:rsid w:val="00A07A5B"/>
    <w:rsid w:val="00A47E2A"/>
    <w:rsid w:val="00A51923"/>
    <w:rsid w:val="00AA3F2E"/>
    <w:rsid w:val="00AA5E39"/>
    <w:rsid w:val="00AA6B40"/>
    <w:rsid w:val="00AD0101"/>
    <w:rsid w:val="00AE264C"/>
    <w:rsid w:val="00B009B1"/>
    <w:rsid w:val="00B20598"/>
    <w:rsid w:val="00B22596"/>
    <w:rsid w:val="00B253AE"/>
    <w:rsid w:val="00B60E7E"/>
    <w:rsid w:val="00B83AB6"/>
    <w:rsid w:val="00B939EF"/>
    <w:rsid w:val="00BA2F7E"/>
    <w:rsid w:val="00BA539E"/>
    <w:rsid w:val="00BB5C6B"/>
    <w:rsid w:val="00BC740F"/>
    <w:rsid w:val="00BC7D01"/>
    <w:rsid w:val="00BE572D"/>
    <w:rsid w:val="00BE60C4"/>
    <w:rsid w:val="00BF0819"/>
    <w:rsid w:val="00BF25ED"/>
    <w:rsid w:val="00BF3DE7"/>
    <w:rsid w:val="00C33FFF"/>
    <w:rsid w:val="00C3743D"/>
    <w:rsid w:val="00C60C6A"/>
    <w:rsid w:val="00C71847"/>
    <w:rsid w:val="00C81140"/>
    <w:rsid w:val="00C95F18"/>
    <w:rsid w:val="00CB2395"/>
    <w:rsid w:val="00CB70E9"/>
    <w:rsid w:val="00CB7A50"/>
    <w:rsid w:val="00CD31A5"/>
    <w:rsid w:val="00CE1825"/>
    <w:rsid w:val="00CE5503"/>
    <w:rsid w:val="00D0319F"/>
    <w:rsid w:val="00D3698C"/>
    <w:rsid w:val="00D62341"/>
    <w:rsid w:val="00D64FF9"/>
    <w:rsid w:val="00D670A6"/>
    <w:rsid w:val="00D805C4"/>
    <w:rsid w:val="00D85619"/>
    <w:rsid w:val="00D92FA3"/>
    <w:rsid w:val="00D94D54"/>
    <w:rsid w:val="00DB38C1"/>
    <w:rsid w:val="00DC365E"/>
    <w:rsid w:val="00DE0497"/>
    <w:rsid w:val="00DF3BA1"/>
    <w:rsid w:val="00E17203"/>
    <w:rsid w:val="00E269C0"/>
    <w:rsid w:val="00E33E50"/>
    <w:rsid w:val="00E3745C"/>
    <w:rsid w:val="00E44059"/>
    <w:rsid w:val="00E54572"/>
    <w:rsid w:val="00E5735F"/>
    <w:rsid w:val="00E577A9"/>
    <w:rsid w:val="00E70A47"/>
    <w:rsid w:val="00E824B7"/>
    <w:rsid w:val="00EB0EE0"/>
    <w:rsid w:val="00EB26EF"/>
    <w:rsid w:val="00ED5448"/>
    <w:rsid w:val="00EF47D8"/>
    <w:rsid w:val="00F11EDB"/>
    <w:rsid w:val="00F12F38"/>
    <w:rsid w:val="00F162EA"/>
    <w:rsid w:val="00F208C0"/>
    <w:rsid w:val="00F266A7"/>
    <w:rsid w:val="00F32118"/>
    <w:rsid w:val="00F55D6F"/>
    <w:rsid w:val="00F61E3A"/>
    <w:rsid w:val="00FF10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182B22"/>
    <w:pPr>
      <w:autoSpaceDE w:val="0"/>
      <w:autoSpaceDN w:val="0"/>
      <w:adjustRightInd w:val="0"/>
    </w:pPr>
    <w:rPr>
      <w:rFonts w:ascii="Arial" w:hAnsi="Arial" w:cs="Arial"/>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B3A9E-CC24-49C3-9D40-14C748986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1415</TotalTime>
  <Pages>2</Pages>
  <Words>578</Words>
  <Characters>3296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33</cp:revision>
  <cp:lastPrinted>2018-02-03T04:50:00Z</cp:lastPrinted>
  <dcterms:created xsi:type="dcterms:W3CDTF">2018-09-24T18:17:00Z</dcterms:created>
  <dcterms:modified xsi:type="dcterms:W3CDTF">2018-11-14T10:51:00Z</dcterms:modified>
</cp:coreProperties>
</file>